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2A" w:rsidRDefault="0095232A" w:rsidP="0095232A">
      <w:pPr>
        <w:pStyle w:val="Nincstrkz"/>
        <w:jc w:val="center"/>
        <w:rPr>
          <w:rFonts w:ascii="Impact" w:hAnsi="Impact" w:cs="Times New Roman"/>
          <w:sz w:val="28"/>
          <w:szCs w:val="28"/>
        </w:rPr>
      </w:pPr>
      <w:r w:rsidRPr="00616DA7">
        <w:rPr>
          <w:rFonts w:ascii="Impact" w:hAnsi="Impact" w:cs="Times New Roman"/>
          <w:sz w:val="28"/>
          <w:szCs w:val="28"/>
        </w:rPr>
        <w:t>I. Alapfogalmak értelmezése</w:t>
      </w:r>
    </w:p>
    <w:p w:rsidR="0095232A" w:rsidRPr="008F4628" w:rsidRDefault="0095232A" w:rsidP="0095232A">
      <w:pPr>
        <w:pStyle w:val="Nincstrkz"/>
        <w:jc w:val="center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>Ahhoz, hogy megértsük az irányítási és vezetési feladatok összefüggésrendszerét (</w:t>
      </w:r>
      <w:r>
        <w:rPr>
          <w:rFonts w:ascii="Times New Roman" w:hAnsi="Times New Roman" w:cs="Times New Roman"/>
        </w:rPr>
        <w:t>a tábla – m</w:t>
      </w:r>
      <w:r w:rsidRPr="008F4628">
        <w:rPr>
          <w:rFonts w:ascii="Times New Roman" w:hAnsi="Times New Roman" w:cs="Times New Roman"/>
        </w:rPr>
        <w:t>átrix</w:t>
      </w:r>
      <w:r>
        <w:rPr>
          <w:rFonts w:ascii="Times New Roman" w:hAnsi="Times New Roman" w:cs="Times New Roman"/>
        </w:rPr>
        <w:t xml:space="preserve"> - </w:t>
      </w:r>
      <w:r w:rsidRPr="008F4628">
        <w:rPr>
          <w:rFonts w:ascii="Times New Roman" w:hAnsi="Times New Roman" w:cs="Times New Roman"/>
        </w:rPr>
        <w:t xml:space="preserve">elméletet), ismerni kell azokat a fogalmakat, amelyek ezt a rendszert alkotják, kiemelten a </w:t>
      </w:r>
      <w:r w:rsidRPr="008F4628">
        <w:rPr>
          <w:rFonts w:ascii="Times New Roman" w:hAnsi="Times New Roman" w:cs="Times New Roman"/>
          <w:b/>
        </w:rPr>
        <w:t>közgazdaság és az önellátás</w:t>
      </w:r>
      <w:r w:rsidRPr="008F4628">
        <w:rPr>
          <w:rFonts w:ascii="Times New Roman" w:hAnsi="Times New Roman" w:cs="Times New Roman"/>
        </w:rPr>
        <w:t xml:space="preserve"> fogalomkörét, szorosan vett kapcsolataikkal együtt.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>Mindkét fogalom értelmezésénél a magyar nyelvből indulok ki.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813B5C" w:rsidRDefault="0095232A" w:rsidP="0095232A">
      <w:pPr>
        <w:spacing w:after="0" w:line="240" w:lineRule="auto"/>
        <w:jc w:val="center"/>
        <w:rPr>
          <w:rFonts w:ascii="Impact" w:hAnsi="Impact" w:cs="Times New Roman"/>
          <w:sz w:val="24"/>
          <w:szCs w:val="24"/>
        </w:rPr>
      </w:pPr>
      <w:r w:rsidRPr="00813B5C">
        <w:rPr>
          <w:rFonts w:ascii="Impact" w:hAnsi="Impact" w:cs="Times New Roman"/>
          <w:sz w:val="24"/>
          <w:szCs w:val="24"/>
        </w:rPr>
        <w:t>1. Gazdaság - közgazdaság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  <w:b/>
        </w:rPr>
        <w:t xml:space="preserve">A gazdaság </w:t>
      </w:r>
      <w:r w:rsidRPr="008F4628">
        <w:rPr>
          <w:rFonts w:ascii="Times New Roman" w:hAnsi="Times New Roman" w:cs="Times New Roman"/>
        </w:rPr>
        <w:t xml:space="preserve">fogalma alapértelmezésben egy család </w:t>
      </w:r>
      <w:r w:rsidRPr="008F4628">
        <w:rPr>
          <w:rFonts w:ascii="Times New Roman" w:hAnsi="Times New Roman" w:cs="Times New Roman"/>
          <w:b/>
        </w:rPr>
        <w:t>értékteremtő, értékőrző és értékhasználó</w:t>
      </w:r>
      <w:r w:rsidRPr="008F4628">
        <w:rPr>
          <w:rFonts w:ascii="Times New Roman" w:hAnsi="Times New Roman" w:cs="Times New Roman"/>
        </w:rPr>
        <w:t xml:space="preserve"> feladatainak egységét jelenti.</w:t>
      </w:r>
    </w:p>
    <w:p w:rsidR="0095232A" w:rsidRPr="00E16676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84DB3">
        <w:rPr>
          <w:rFonts w:ascii="Times New Roman" w:hAnsi="Times New Roman" w:cs="Times New Roman"/>
          <w:b/>
          <w:i/>
        </w:rPr>
        <w:t>A gazda</w:t>
      </w:r>
      <w:r>
        <w:rPr>
          <w:rFonts w:ascii="Times New Roman" w:hAnsi="Times New Roman" w:cs="Times New Roman"/>
        </w:rPr>
        <w:t xml:space="preserve"> az a személy, aki nemcsak elvégzi ezeknek a feladatoknak a rá vonatokozó részét, hanem </w:t>
      </w:r>
      <w:r w:rsidRPr="00684DB3">
        <w:rPr>
          <w:rFonts w:ascii="Times New Roman" w:hAnsi="Times New Roman" w:cs="Times New Roman"/>
          <w:b/>
        </w:rPr>
        <w:t>össze is hangolja a család tagjainak feladat-végrehajtását</w:t>
      </w:r>
      <w:r>
        <w:rPr>
          <w:rFonts w:ascii="Times New Roman" w:hAnsi="Times New Roman" w:cs="Times New Roman"/>
        </w:rPr>
        <w:t xml:space="preserve"> (kötelesség-teljesítését), és ez alapján </w:t>
      </w:r>
      <w:r w:rsidRPr="00E16676">
        <w:rPr>
          <w:rFonts w:ascii="Times New Roman" w:hAnsi="Times New Roman" w:cs="Times New Roman"/>
          <w:b/>
        </w:rPr>
        <w:t>a család, mint közösség</w:t>
      </w:r>
      <w:r>
        <w:rPr>
          <w:rFonts w:ascii="Times New Roman" w:hAnsi="Times New Roman" w:cs="Times New Roman"/>
        </w:rPr>
        <w:t xml:space="preserve"> biztosítja azokat a feltételeket, amelyek a családtagok igényeit kielégítik, így </w:t>
      </w:r>
      <w:r w:rsidRPr="00E16676">
        <w:rPr>
          <w:rFonts w:ascii="Times New Roman" w:hAnsi="Times New Roman" w:cs="Times New Roman"/>
          <w:b/>
        </w:rPr>
        <w:t>teljesítve a kötelezettségek és jogok összhangját.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 xml:space="preserve">Tehát </w:t>
      </w:r>
      <w:r w:rsidRPr="008F4628">
        <w:rPr>
          <w:rFonts w:ascii="Times New Roman" w:hAnsi="Times New Roman" w:cs="Times New Roman"/>
          <w:b/>
        </w:rPr>
        <w:t xml:space="preserve">a gazdaság az </w:t>
      </w:r>
      <w:r w:rsidRPr="00C64F0A">
        <w:rPr>
          <w:rFonts w:ascii="Times New Roman" w:hAnsi="Times New Roman" w:cs="Times New Roman"/>
          <w:b/>
          <w:i/>
        </w:rPr>
        <w:t>érték</w:t>
      </w:r>
      <w:r w:rsidRPr="008F4628">
        <w:rPr>
          <w:rFonts w:ascii="Times New Roman" w:hAnsi="Times New Roman" w:cs="Times New Roman"/>
          <w:b/>
        </w:rPr>
        <w:t>hez</w:t>
      </w:r>
      <w:r w:rsidRPr="008F4628">
        <w:rPr>
          <w:rFonts w:ascii="Times New Roman" w:hAnsi="Times New Roman" w:cs="Times New Roman"/>
        </w:rPr>
        <w:t xml:space="preserve"> kötődik.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  <w:b/>
        </w:rPr>
        <w:t>Az érték,</w:t>
      </w:r>
      <w:r w:rsidRPr="008F4628">
        <w:rPr>
          <w:rFonts w:ascii="Times New Roman" w:hAnsi="Times New Roman" w:cs="Times New Roman"/>
        </w:rPr>
        <w:t xml:space="preserve"> amit a család teremt, őriz és használ </w:t>
      </w:r>
      <w:r w:rsidRPr="008F4628">
        <w:rPr>
          <w:rFonts w:ascii="Times New Roman" w:hAnsi="Times New Roman" w:cs="Times New Roman"/>
          <w:b/>
        </w:rPr>
        <w:t>az emberből ered, az ő lelki, szellemi és testi tevékenysége hozza létre.</w:t>
      </w:r>
      <w:r w:rsidRPr="008F4628">
        <w:rPr>
          <w:rFonts w:ascii="Times New Roman" w:hAnsi="Times New Roman" w:cs="Times New Roman"/>
        </w:rPr>
        <w:t xml:space="preserve"> Ennél fogva az érték – és az ezt teremtő, őrző és használó gazdaság – nem korlátozódik kizárólagosan annak egyetlen megnyilvánulási formájára sem, sem a lelki értékre, sem a szellemi értékre, sem az anyagi értékre. </w:t>
      </w:r>
      <w:r w:rsidRPr="008F4628">
        <w:rPr>
          <w:rFonts w:ascii="Times New Roman" w:hAnsi="Times New Roman" w:cs="Times New Roman"/>
          <w:b/>
        </w:rPr>
        <w:t>Ezek szerves (vagyis egymást erősítve önmagukat erősítő) egysége jelenti</w:t>
      </w:r>
      <w:r w:rsidRPr="008F4628">
        <w:rPr>
          <w:rFonts w:ascii="Times New Roman" w:hAnsi="Times New Roman" w:cs="Times New Roman"/>
        </w:rPr>
        <w:t xml:space="preserve"> </w:t>
      </w:r>
      <w:r w:rsidRPr="008F4628">
        <w:rPr>
          <w:rFonts w:ascii="Times New Roman" w:hAnsi="Times New Roman" w:cs="Times New Roman"/>
          <w:b/>
        </w:rPr>
        <w:t>az értéket.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Ez az anyagtalan és anyagi világ egységének alaptétele.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 xml:space="preserve">Azoknak az értékeknek az összessége, amelyet egy gazdaság létrehozott, </w:t>
      </w:r>
      <w:r w:rsidRPr="008F4628">
        <w:rPr>
          <w:rFonts w:ascii="Times New Roman" w:hAnsi="Times New Roman" w:cs="Times New Roman"/>
          <w:b/>
        </w:rPr>
        <w:t xml:space="preserve">a gazdaság </w:t>
      </w:r>
      <w:r w:rsidRPr="00C64F0A">
        <w:rPr>
          <w:rFonts w:ascii="Times New Roman" w:hAnsi="Times New Roman" w:cs="Times New Roman"/>
          <w:b/>
          <w:i/>
        </w:rPr>
        <w:t>vagyon</w:t>
      </w:r>
      <w:r w:rsidRPr="008F4628">
        <w:rPr>
          <w:rFonts w:ascii="Times New Roman" w:hAnsi="Times New Roman" w:cs="Times New Roman"/>
          <w:b/>
        </w:rPr>
        <w:t>át alkotja.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E16676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</w:rPr>
        <w:t xml:space="preserve">Ebből az alapértelmezésből </w:t>
      </w:r>
      <w:r w:rsidRPr="00E16676">
        <w:rPr>
          <w:rFonts w:ascii="Times New Roman" w:hAnsi="Times New Roman" w:cs="Times New Roman"/>
          <w:b/>
        </w:rPr>
        <w:t>épül fel az emberi közösségek különböző szintjeinek gazdasága, a település, a járás, a megye és az ország gazdasága.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  <w:b/>
        </w:rPr>
        <w:t xml:space="preserve">A családi gazdaságok feladatait különböző szinteken összehangoló egységek jelentik a </w:t>
      </w:r>
      <w:proofErr w:type="gramStart"/>
      <w:r w:rsidRPr="008F4628">
        <w:rPr>
          <w:rFonts w:ascii="Times New Roman" w:hAnsi="Times New Roman" w:cs="Times New Roman"/>
          <w:b/>
        </w:rPr>
        <w:t>köz(</w:t>
      </w:r>
      <w:proofErr w:type="spellStart"/>
      <w:proofErr w:type="gramEnd"/>
      <w:r w:rsidRPr="008F4628">
        <w:rPr>
          <w:rFonts w:ascii="Times New Roman" w:hAnsi="Times New Roman" w:cs="Times New Roman"/>
          <w:b/>
        </w:rPr>
        <w:t>össég</w:t>
      </w:r>
      <w:proofErr w:type="spellEnd"/>
      <w:r w:rsidRPr="008F4628">
        <w:rPr>
          <w:rFonts w:ascii="Times New Roman" w:hAnsi="Times New Roman" w:cs="Times New Roman"/>
          <w:b/>
        </w:rPr>
        <w:t>) gazdaságát.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br w:type="page"/>
      </w:r>
    </w:p>
    <w:p w:rsidR="0095232A" w:rsidRPr="00813B5C" w:rsidRDefault="0095232A" w:rsidP="0095232A">
      <w:pPr>
        <w:spacing w:after="0" w:line="240" w:lineRule="auto"/>
        <w:jc w:val="center"/>
        <w:rPr>
          <w:rFonts w:ascii="Impact" w:hAnsi="Impact" w:cs="Times New Roman"/>
          <w:sz w:val="24"/>
          <w:szCs w:val="24"/>
        </w:rPr>
      </w:pPr>
      <w:r w:rsidRPr="00813B5C">
        <w:rPr>
          <w:rFonts w:ascii="Impact" w:hAnsi="Impact" w:cs="Times New Roman"/>
          <w:sz w:val="24"/>
          <w:szCs w:val="24"/>
        </w:rPr>
        <w:lastRenderedPageBreak/>
        <w:t>2. Az önellátás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</w:rPr>
        <w:t xml:space="preserve">Minden gazdaság arra törekszik, hogy </w:t>
      </w:r>
      <w:r w:rsidRPr="008F4628">
        <w:rPr>
          <w:rFonts w:ascii="Times New Roman" w:hAnsi="Times New Roman" w:cs="Times New Roman"/>
          <w:b/>
        </w:rPr>
        <w:t xml:space="preserve">az önmaga által létrehozott értékek biztosítsák életfeltételeit. 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  <w:b/>
        </w:rPr>
        <w:t>Az ember életfeltételei lelkiek, szellemiek és anyagiak, vagyis ugyanazt a hármas egységet mutatják, mint a gazdaságban létrehozott, őrzött és felhasznált értékek.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6676">
        <w:rPr>
          <w:rFonts w:ascii="Times New Roman" w:hAnsi="Times New Roman" w:cs="Times New Roman"/>
          <w:b/>
        </w:rPr>
        <w:t>A gazdaság működtetésének lehetőségeit</w:t>
      </w:r>
      <w:r w:rsidRPr="008F4628">
        <w:rPr>
          <w:rFonts w:ascii="Times New Roman" w:hAnsi="Times New Roman" w:cs="Times New Roman"/>
        </w:rPr>
        <w:t xml:space="preserve"> (vagyis a gazdálkodást – ökonómiát) </w:t>
      </w:r>
      <w:r w:rsidRPr="00E16676">
        <w:rPr>
          <w:rFonts w:ascii="Times New Roman" w:hAnsi="Times New Roman" w:cs="Times New Roman"/>
          <w:b/>
        </w:rPr>
        <w:t xml:space="preserve">meghatározza az </w:t>
      </w:r>
      <w:proofErr w:type="spellStart"/>
      <w:r w:rsidRPr="00E16676">
        <w:rPr>
          <w:rFonts w:ascii="Times New Roman" w:hAnsi="Times New Roman" w:cs="Times New Roman"/>
          <w:b/>
        </w:rPr>
        <w:t>az</w:t>
      </w:r>
      <w:proofErr w:type="spellEnd"/>
      <w:r w:rsidRPr="00E16676">
        <w:rPr>
          <w:rFonts w:ascii="Times New Roman" w:hAnsi="Times New Roman" w:cs="Times New Roman"/>
          <w:b/>
        </w:rPr>
        <w:t xml:space="preserve"> élettér</w:t>
      </w:r>
      <w:r w:rsidRPr="008F4628">
        <w:rPr>
          <w:rFonts w:ascii="Times New Roman" w:hAnsi="Times New Roman" w:cs="Times New Roman"/>
        </w:rPr>
        <w:t xml:space="preserve"> (környezet – ökológiai), amelyben tevékenységét kifejti. 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 xml:space="preserve">A családi gazdaságok határozzák meg azokat </w:t>
      </w:r>
      <w:r w:rsidRPr="008F4628">
        <w:rPr>
          <w:rFonts w:ascii="Times New Roman" w:hAnsi="Times New Roman" w:cs="Times New Roman"/>
          <w:b/>
        </w:rPr>
        <w:t>az igényeket,</w:t>
      </w:r>
      <w:r w:rsidRPr="008F4628">
        <w:rPr>
          <w:rFonts w:ascii="Times New Roman" w:hAnsi="Times New Roman" w:cs="Times New Roman"/>
        </w:rPr>
        <w:t xml:space="preserve"> amelyek az életfeltételekből erednek, és azokat </w:t>
      </w:r>
      <w:r w:rsidRPr="008F4628">
        <w:rPr>
          <w:rFonts w:ascii="Times New Roman" w:hAnsi="Times New Roman" w:cs="Times New Roman"/>
          <w:b/>
        </w:rPr>
        <w:t>a lehetőségeket,</w:t>
      </w:r>
      <w:r w:rsidRPr="008F4628">
        <w:rPr>
          <w:rFonts w:ascii="Times New Roman" w:hAnsi="Times New Roman" w:cs="Times New Roman"/>
        </w:rPr>
        <w:t xml:space="preserve"> amelyek ezek teljesítéséhez szükségesek, függetlenül attól, hogy életterük lehetővé teszi-e </w:t>
      </w:r>
      <w:r>
        <w:rPr>
          <w:rFonts w:ascii="Times New Roman" w:hAnsi="Times New Roman" w:cs="Times New Roman"/>
        </w:rPr>
        <w:t xml:space="preserve">az egyes </w:t>
      </w:r>
      <w:r w:rsidRPr="008F4628">
        <w:rPr>
          <w:rFonts w:ascii="Times New Roman" w:hAnsi="Times New Roman" w:cs="Times New Roman"/>
        </w:rPr>
        <w:t>igények kielégítését saját lehetőségeivel.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 xml:space="preserve">A különböző szintű és élettér-jellemzőkkel rendelkező gazdaságok különböző mértékben tudják az életfeltételek által meghatározott igényeiket önmaguk kielégíteni, ezért </w:t>
      </w:r>
      <w:r w:rsidRPr="00E16676">
        <w:rPr>
          <w:rFonts w:ascii="Times New Roman" w:hAnsi="Times New Roman" w:cs="Times New Roman"/>
          <w:b/>
        </w:rPr>
        <w:t>alakul ki természetes módon a különböző gazdaságok közötti</w:t>
      </w:r>
      <w:r w:rsidRPr="008F4628">
        <w:rPr>
          <w:rFonts w:ascii="Times New Roman" w:hAnsi="Times New Roman" w:cs="Times New Roman"/>
        </w:rPr>
        <w:t xml:space="preserve"> </w:t>
      </w:r>
      <w:r w:rsidRPr="008F4628">
        <w:rPr>
          <w:rFonts w:ascii="Times New Roman" w:hAnsi="Times New Roman" w:cs="Times New Roman"/>
          <w:b/>
        </w:rPr>
        <w:t>értékcsere-rendszer.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</w:rPr>
        <w:t xml:space="preserve">A gazdaságok közötti értékcsere legegyszerűbb módja a </w:t>
      </w:r>
      <w:r w:rsidRPr="00D36342">
        <w:rPr>
          <w:rFonts w:ascii="Times New Roman" w:hAnsi="Times New Roman" w:cs="Times New Roman"/>
          <w:b/>
        </w:rPr>
        <w:t>közvetlen csere</w:t>
      </w:r>
      <w:r w:rsidRPr="008F4628">
        <w:rPr>
          <w:rFonts w:ascii="Times New Roman" w:hAnsi="Times New Roman" w:cs="Times New Roman"/>
        </w:rPr>
        <w:t xml:space="preserve"> az értékazonosság elve alapján. Abban az esetben, amikor nem lehetséges a közvetlen csere, az értékek cseréje közvetett módon, </w:t>
      </w:r>
      <w:r w:rsidRPr="008F4628">
        <w:rPr>
          <w:rFonts w:ascii="Times New Roman" w:hAnsi="Times New Roman" w:cs="Times New Roman"/>
          <w:b/>
        </w:rPr>
        <w:t>egy értékközvetítő eszköz, a pénz közbeiktatásával történik.</w:t>
      </w:r>
    </w:p>
    <w:p w:rsidR="0095232A" w:rsidRPr="00D1729B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29B">
        <w:rPr>
          <w:rFonts w:ascii="Times New Roman" w:hAnsi="Times New Roman" w:cs="Times New Roman"/>
          <w:b/>
        </w:rPr>
        <w:t>Ezt a koreszmét követi a BRICS</w:t>
      </w:r>
      <w:r>
        <w:rPr>
          <w:rFonts w:ascii="Times New Roman" w:hAnsi="Times New Roman" w:cs="Times New Roman"/>
        </w:rPr>
        <w:t xml:space="preserve"> (Brazília, Oroszország. India, Kína és Dél-Afrika Gazdasági Szövetsége).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  <w:b/>
        </w:rPr>
        <w:t xml:space="preserve">Az alapértelmezések összefoglalása a gondolkodási mód minta (paradigma) váltás </w:t>
      </w:r>
      <w:r w:rsidRPr="008F4628">
        <w:rPr>
          <w:rFonts w:ascii="Times New Roman" w:hAnsi="Times New Roman" w:cs="Times New Roman"/>
          <w:b/>
          <w:bCs/>
        </w:rPr>
        <w:t xml:space="preserve">megalapozása </w:t>
      </w:r>
      <w:r w:rsidRPr="008F4628">
        <w:rPr>
          <w:rFonts w:ascii="Times New Roman" w:hAnsi="Times New Roman" w:cs="Times New Roman"/>
          <w:b/>
        </w:rPr>
        <w:t>érdekében: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Pr="008F4628" w:rsidRDefault="0095232A" w:rsidP="009523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 w:rsidRPr="008F46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/</w:t>
      </w:r>
      <w:r w:rsidRPr="008F4628">
        <w:rPr>
          <w:rFonts w:ascii="Times New Roman" w:hAnsi="Times New Roman" w:cs="Times New Roman"/>
          <w:b/>
        </w:rPr>
        <w:tab/>
      </w:r>
      <w:r w:rsidRPr="008F4628">
        <w:rPr>
          <w:rFonts w:ascii="Times New Roman" w:hAnsi="Times New Roman" w:cs="Times New Roman"/>
          <w:b/>
          <w:i/>
        </w:rPr>
        <w:t>A gazdaság</w:t>
      </w:r>
      <w:r w:rsidRPr="008F4628">
        <w:rPr>
          <w:rFonts w:ascii="Times New Roman" w:hAnsi="Times New Roman" w:cs="Times New Roman"/>
          <w:b/>
        </w:rPr>
        <w:t xml:space="preserve"> a lelki, szellemi és anyag értékek teremtésének, őrzésének és használatának szerves egysége, tehát nem az anyagi értékekre vonatkozik kizárólagosan. </w:t>
      </w:r>
    </w:p>
    <w:p w:rsidR="0095232A" w:rsidRPr="008F4628" w:rsidRDefault="0095232A" w:rsidP="009523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  <w:b/>
        </w:rPr>
        <w:tab/>
        <w:t xml:space="preserve">Mivel </w:t>
      </w:r>
      <w:r w:rsidRPr="008F4628">
        <w:rPr>
          <w:rFonts w:ascii="Times New Roman" w:hAnsi="Times New Roman" w:cs="Times New Roman"/>
          <w:b/>
          <w:i/>
        </w:rPr>
        <w:t>a vagyon</w:t>
      </w:r>
      <w:r w:rsidRPr="008F4628">
        <w:rPr>
          <w:rFonts w:ascii="Times New Roman" w:hAnsi="Times New Roman" w:cs="Times New Roman"/>
          <w:b/>
        </w:rPr>
        <w:t xml:space="preserve"> a teremtett, őrzött és használt értékek összessége, fogalma nem korlátozódik az anyagi értékekre. </w:t>
      </w:r>
    </w:p>
    <w:p w:rsidR="0095232A" w:rsidRDefault="0095232A" w:rsidP="009523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95232A" w:rsidRPr="008F4628" w:rsidRDefault="0095232A" w:rsidP="009523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Pr="008F462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/</w:t>
      </w:r>
      <w:r w:rsidRPr="008F4628">
        <w:rPr>
          <w:rFonts w:ascii="Times New Roman" w:hAnsi="Times New Roman" w:cs="Times New Roman"/>
          <w:b/>
        </w:rPr>
        <w:tab/>
      </w:r>
      <w:r w:rsidRPr="008F4628">
        <w:rPr>
          <w:rFonts w:ascii="Times New Roman" w:hAnsi="Times New Roman" w:cs="Times New Roman"/>
          <w:b/>
          <w:i/>
        </w:rPr>
        <w:t>Az önellátás</w:t>
      </w:r>
      <w:r w:rsidRPr="008F4628">
        <w:rPr>
          <w:rFonts w:ascii="Times New Roman" w:hAnsi="Times New Roman" w:cs="Times New Roman"/>
          <w:b/>
        </w:rPr>
        <w:t xml:space="preserve"> az értékek </w:t>
      </w:r>
      <w:proofErr w:type="spellStart"/>
      <w:r w:rsidRPr="008F4628">
        <w:rPr>
          <w:rFonts w:ascii="Times New Roman" w:hAnsi="Times New Roman" w:cs="Times New Roman"/>
          <w:b/>
        </w:rPr>
        <w:t>értékazonos</w:t>
      </w:r>
      <w:proofErr w:type="spellEnd"/>
      <w:r w:rsidRPr="008F4628">
        <w:rPr>
          <w:rFonts w:ascii="Times New Roman" w:hAnsi="Times New Roman" w:cs="Times New Roman"/>
          <w:b/>
        </w:rPr>
        <w:t xml:space="preserve"> cseréjének összehangolt rendszere.</w:t>
      </w:r>
    </w:p>
    <w:p w:rsidR="0095232A" w:rsidRDefault="0095232A" w:rsidP="009523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95232A" w:rsidRPr="008F4628" w:rsidRDefault="0095232A" w:rsidP="0095232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c</w:t>
      </w:r>
      <w:r w:rsidRPr="008F4628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>/</w:t>
      </w:r>
      <w:r w:rsidRPr="008F4628">
        <w:rPr>
          <w:rFonts w:ascii="Times New Roman" w:hAnsi="Times New Roman" w:cs="Times New Roman"/>
          <w:b/>
        </w:rPr>
        <w:tab/>
      </w:r>
      <w:r w:rsidRPr="008F4628">
        <w:rPr>
          <w:rFonts w:ascii="Times New Roman" w:hAnsi="Times New Roman" w:cs="Times New Roman"/>
          <w:b/>
          <w:i/>
        </w:rPr>
        <w:t>A pénz</w:t>
      </w:r>
      <w:r w:rsidRPr="008F4628">
        <w:rPr>
          <w:rFonts w:ascii="Times New Roman" w:hAnsi="Times New Roman" w:cs="Times New Roman"/>
          <w:b/>
        </w:rPr>
        <w:t xml:space="preserve"> értékközvetítő eszköz, tehát csereértékét az általa közvetített érték (fedezet) határozza meg.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br w:type="page"/>
      </w:r>
    </w:p>
    <w:p w:rsidR="0095232A" w:rsidRPr="00813B5C" w:rsidRDefault="0095232A" w:rsidP="0095232A">
      <w:pPr>
        <w:spacing w:after="0" w:line="240" w:lineRule="auto"/>
        <w:jc w:val="center"/>
        <w:rPr>
          <w:rFonts w:ascii="Impact" w:hAnsi="Impact" w:cs="Times New Roman"/>
          <w:sz w:val="24"/>
          <w:szCs w:val="24"/>
        </w:rPr>
      </w:pPr>
      <w:r w:rsidRPr="00813B5C">
        <w:rPr>
          <w:rFonts w:ascii="Impact" w:hAnsi="Impact" w:cs="Times New Roman"/>
          <w:sz w:val="24"/>
          <w:szCs w:val="24"/>
        </w:rPr>
        <w:lastRenderedPageBreak/>
        <w:t>3. A gazdaság szerkezete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>A gazdáság működtetését (a gazdálkodást) két részének szerves egysége határozza meg:</w:t>
      </w:r>
    </w:p>
    <w:p w:rsidR="0095232A" w:rsidRPr="008F4628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</w:rPr>
        <w:t>-</w:t>
      </w:r>
      <w:r w:rsidRPr="008F4628">
        <w:rPr>
          <w:rFonts w:ascii="Times New Roman" w:hAnsi="Times New Roman" w:cs="Times New Roman"/>
        </w:rPr>
        <w:tab/>
      </w:r>
      <w:r w:rsidRPr="008F4628">
        <w:rPr>
          <w:rFonts w:ascii="Times New Roman" w:hAnsi="Times New Roman" w:cs="Times New Roman"/>
          <w:b/>
        </w:rPr>
        <w:t>az élettér,</w:t>
      </w:r>
      <w:r w:rsidRPr="008F4628">
        <w:rPr>
          <w:rFonts w:ascii="Times New Roman" w:hAnsi="Times New Roman" w:cs="Times New Roman"/>
        </w:rPr>
        <w:t xml:space="preserve"> amely a gazdálkodás színtere, a gazdálkodás alapfeltételeinek meghatározója – alapvetően a földrajzi terület,</w:t>
      </w:r>
    </w:p>
    <w:p w:rsidR="0095232A" w:rsidRPr="008F4628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>-</w:t>
      </w:r>
      <w:r w:rsidRPr="008F4628">
        <w:rPr>
          <w:rFonts w:ascii="Times New Roman" w:hAnsi="Times New Roman" w:cs="Times New Roman"/>
        </w:rPr>
        <w:tab/>
      </w:r>
      <w:r w:rsidRPr="008F4628">
        <w:rPr>
          <w:rFonts w:ascii="Times New Roman" w:hAnsi="Times New Roman" w:cs="Times New Roman"/>
          <w:b/>
        </w:rPr>
        <w:t>az ember,</w:t>
      </w:r>
      <w:r w:rsidRPr="008F4628">
        <w:rPr>
          <w:rFonts w:ascii="Times New Roman" w:hAnsi="Times New Roman" w:cs="Times New Roman"/>
        </w:rPr>
        <w:t xml:space="preserve"> aki lelki, szellemi és anyagi értéket teremt, őriz és használ.</w:t>
      </w:r>
    </w:p>
    <w:p w:rsidR="0095232A" w:rsidRPr="008F4628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4628">
        <w:rPr>
          <w:rFonts w:ascii="Times New Roman" w:hAnsi="Times New Roman" w:cs="Times New Roman"/>
        </w:rPr>
        <w:t xml:space="preserve">Jellegéből adódóan a gazdálkodás </w:t>
      </w:r>
      <w:r w:rsidRPr="008F4628">
        <w:rPr>
          <w:rFonts w:ascii="Times New Roman" w:hAnsi="Times New Roman" w:cs="Times New Roman"/>
          <w:b/>
        </w:rPr>
        <w:t xml:space="preserve">állandó (statikus) része az élettér, változó (dinamikus) része pedig az ember. 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  <w:b/>
        </w:rPr>
        <w:t>Az egy gazdaságban élő emberek döntik el – egyéni jellemzőik által csoportokat (társadalmi csoportokat) alakítva ki -, hogy életterüket hogyan használják értékteremtésre, értékőrzésre és értékhasználatra.</w:t>
      </w:r>
      <w:r w:rsidRPr="008F4628">
        <w:rPr>
          <w:rFonts w:ascii="Times New Roman" w:hAnsi="Times New Roman" w:cs="Times New Roman"/>
        </w:rPr>
        <w:t xml:space="preserve">  </w:t>
      </w:r>
    </w:p>
    <w:p w:rsidR="0095232A" w:rsidRPr="008F4628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628">
        <w:rPr>
          <w:rFonts w:ascii="Times New Roman" w:hAnsi="Times New Roman" w:cs="Times New Roman"/>
        </w:rPr>
        <w:t>A két rész egymást erősítve önmagát erősítő (szerves) egysége egy kétdimenziós táblában (mátrixban) foglalható össze:</w:t>
      </w:r>
    </w:p>
    <w:p w:rsidR="0095232A" w:rsidRPr="008F4628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7346" w:type="dxa"/>
        <w:jc w:val="center"/>
        <w:tblInd w:w="70" w:type="dxa"/>
        <w:tblCellMar>
          <w:left w:w="70" w:type="dxa"/>
          <w:right w:w="70" w:type="dxa"/>
        </w:tblCellMar>
        <w:tblLook w:val="0000"/>
      </w:tblPr>
      <w:tblGrid>
        <w:gridCol w:w="2355"/>
        <w:gridCol w:w="4991"/>
      </w:tblGrid>
      <w:tr w:rsidR="0095232A" w:rsidRPr="008F4628" w:rsidTr="00E62952">
        <w:trPr>
          <w:trHeight w:val="491"/>
          <w:jc w:val="center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232A" w:rsidRPr="008F4628" w:rsidRDefault="0095232A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pict>
                <v:line id="_x0000_s1026" style="position:absolute;left:0;text-align:left;z-index:251658240" from="-2.25pt,2.3pt" to="114.75pt,100.7pt" strokecolor="windowText" o:insetmode="auto"/>
              </w:pict>
            </w:r>
            <w:r w:rsidRPr="008F4628">
              <w:rPr>
                <w:rFonts w:ascii="Times New Roman" w:hAnsi="Times New Roman" w:cs="Times New Roman"/>
                <w:b/>
              </w:rPr>
              <w:t>Ember</w:t>
            </w:r>
          </w:p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5232A" w:rsidRPr="008F4628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28">
              <w:rPr>
                <w:rFonts w:ascii="Times New Roman" w:hAnsi="Times New Roman" w:cs="Times New Roman"/>
                <w:b/>
                <w:bCs/>
              </w:rPr>
              <w:t>Iránymutatás</w:t>
            </w:r>
          </w:p>
        </w:tc>
      </w:tr>
      <w:tr w:rsidR="0095232A" w:rsidRPr="008F4628" w:rsidTr="00E62952">
        <w:trPr>
          <w:trHeight w:val="491"/>
          <w:jc w:val="center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32A" w:rsidRPr="008F4628" w:rsidTr="00E62952">
        <w:trPr>
          <w:trHeight w:val="509"/>
          <w:jc w:val="center"/>
        </w:trPr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4628">
              <w:rPr>
                <w:rFonts w:ascii="Times New Roman" w:hAnsi="Times New Roman" w:cs="Times New Roman"/>
                <w:b/>
                <w:bCs/>
              </w:rPr>
              <w:t>Élettér</w:t>
            </w:r>
          </w:p>
        </w:tc>
        <w:tc>
          <w:tcPr>
            <w:tcW w:w="4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32A" w:rsidRPr="008F4628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28">
              <w:rPr>
                <w:rFonts w:ascii="Times New Roman" w:hAnsi="Times New Roman" w:cs="Times New Roman"/>
                <w:b/>
                <w:bCs/>
              </w:rPr>
              <w:t>Társadalmi csoportok</w:t>
            </w:r>
          </w:p>
        </w:tc>
      </w:tr>
      <w:tr w:rsidR="0095232A" w:rsidRPr="008F4628" w:rsidTr="00E62952">
        <w:trPr>
          <w:trHeight w:val="509"/>
          <w:jc w:val="center"/>
        </w:trPr>
        <w:tc>
          <w:tcPr>
            <w:tcW w:w="2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232A" w:rsidRPr="008F4628" w:rsidTr="00E62952">
        <w:trPr>
          <w:trHeight w:val="330"/>
          <w:jc w:val="center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95232A" w:rsidRPr="008F4628" w:rsidRDefault="0095232A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F4628">
              <w:rPr>
                <w:rFonts w:ascii="Times New Roman" w:hAnsi="Times New Roman" w:cs="Times New Roman"/>
                <w:b/>
                <w:bCs/>
              </w:rPr>
              <w:t>Földrajzi terület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32A" w:rsidRPr="008F4628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628">
              <w:rPr>
                <w:rFonts w:ascii="Times New Roman" w:hAnsi="Times New Roman" w:cs="Times New Roman"/>
                <w:b/>
                <w:bCs/>
              </w:rPr>
              <w:t>Gazdaság</w:t>
            </w:r>
          </w:p>
        </w:tc>
      </w:tr>
    </w:tbl>
    <w:p w:rsidR="0095232A" w:rsidRPr="00D5556D" w:rsidRDefault="0095232A" w:rsidP="009523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Az iránymutatás a társadalmi csoportokon (vagy – diktatúrában - egy társadalmi csoporton) </w:t>
      </w:r>
      <w:proofErr w:type="gramStart"/>
      <w:r w:rsidRPr="00D5556D">
        <w:rPr>
          <w:rFonts w:ascii="Times New Roman" w:hAnsi="Times New Roman" w:cs="Times New Roman"/>
        </w:rPr>
        <w:t>keresztül határozza</w:t>
      </w:r>
      <w:proofErr w:type="gramEnd"/>
      <w:r w:rsidRPr="00D5556D">
        <w:rPr>
          <w:rFonts w:ascii="Times New Roman" w:hAnsi="Times New Roman" w:cs="Times New Roman"/>
        </w:rPr>
        <w:t xml:space="preserve"> meg egy földrajzi terület gazdaságát. </w:t>
      </w:r>
    </w:p>
    <w:p w:rsidR="0095232A" w:rsidRPr="00D5556D" w:rsidRDefault="0095232A" w:rsidP="0095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232A" w:rsidRDefault="0095232A" w:rsidP="0095232A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br w:type="page"/>
      </w:r>
    </w:p>
    <w:p w:rsidR="0095232A" w:rsidRDefault="0095232A" w:rsidP="0095232A">
      <w:pPr>
        <w:spacing w:after="0" w:line="240" w:lineRule="auto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4</w:t>
      </w:r>
      <w:r w:rsidRPr="00813B5C">
        <w:rPr>
          <w:rFonts w:ascii="Impact" w:hAnsi="Impact" w:cs="Times New Roman"/>
          <w:sz w:val="24"/>
          <w:szCs w:val="24"/>
        </w:rPr>
        <w:t xml:space="preserve">. A </w:t>
      </w:r>
      <w:r>
        <w:rPr>
          <w:rFonts w:ascii="Impact" w:hAnsi="Impact" w:cs="Times New Roman"/>
          <w:sz w:val="24"/>
          <w:szCs w:val="24"/>
        </w:rPr>
        <w:t>tábla (mátrix) elmélet</w:t>
      </w:r>
    </w:p>
    <w:p w:rsidR="0095232A" w:rsidRDefault="0095232A" w:rsidP="009523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ind w:left="181" w:hanging="18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  <w:b/>
        </w:rPr>
        <w:t xml:space="preserve">./ </w:t>
      </w:r>
      <w:r w:rsidRPr="00B219E3">
        <w:rPr>
          <w:rFonts w:ascii="Times New Roman" w:hAnsi="Times New Roman" w:cs="Times New Roman"/>
          <w:b/>
        </w:rPr>
        <w:t>A természetellenes mátrix-elmélet</w:t>
      </w:r>
    </w:p>
    <w:p w:rsidR="0095232A" w:rsidRPr="00B219E3" w:rsidRDefault="0095232A" w:rsidP="0095232A">
      <w:pPr>
        <w:spacing w:after="0" w:line="240" w:lineRule="auto"/>
        <w:ind w:left="181" w:hanging="181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6BD2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 xml:space="preserve">elmúlt </w:t>
      </w:r>
      <w:r w:rsidRPr="008C6BD2">
        <w:rPr>
          <w:rFonts w:ascii="Times New Roman" w:hAnsi="Times New Roman" w:cs="Times New Roman"/>
        </w:rPr>
        <w:t>ezer</w:t>
      </w:r>
      <w:r>
        <w:rPr>
          <w:rFonts w:ascii="Times New Roman" w:hAnsi="Times New Roman" w:cs="Times New Roman"/>
        </w:rPr>
        <w:t>egy</w:t>
      </w:r>
      <w:r w:rsidRPr="008C6BD2">
        <w:rPr>
          <w:rFonts w:ascii="Times New Roman" w:hAnsi="Times New Roman" w:cs="Times New Roman"/>
        </w:rPr>
        <w:t xml:space="preserve">száz év alatt </w:t>
      </w:r>
      <w:r>
        <w:rPr>
          <w:rFonts w:ascii="Times New Roman" w:hAnsi="Times New Roman" w:cs="Times New Roman"/>
        </w:rPr>
        <w:t xml:space="preserve">terrorisztikus eszközökkel (politikai és gazdasági hatalom erőszakkal történő megszerzésével és megtartásával) a nyugati civilizáció koreszmeisége alapján </w:t>
      </w:r>
      <w:r w:rsidRPr="008C6BD2">
        <w:rPr>
          <w:rFonts w:ascii="Times New Roman" w:hAnsi="Times New Roman" w:cs="Times New Roman"/>
        </w:rPr>
        <w:t xml:space="preserve">kiépített </w:t>
      </w:r>
      <w:r>
        <w:rPr>
          <w:rFonts w:ascii="Times New Roman" w:hAnsi="Times New Roman" w:cs="Times New Roman"/>
        </w:rPr>
        <w:t>világuralom</w:t>
      </w:r>
      <w:r w:rsidRPr="008C6BD2">
        <w:rPr>
          <w:rFonts w:ascii="Times New Roman" w:hAnsi="Times New Roman" w:cs="Times New Roman"/>
        </w:rPr>
        <w:t xml:space="preserve"> gazdaság</w:t>
      </w:r>
      <w:r>
        <w:rPr>
          <w:rFonts w:ascii="Times New Roman" w:hAnsi="Times New Roman" w:cs="Times New Roman"/>
        </w:rPr>
        <w:t xml:space="preserve">központúságát </w:t>
      </w:r>
      <w:r w:rsidRPr="008C6BD2">
        <w:rPr>
          <w:rFonts w:ascii="Times New Roman" w:hAnsi="Times New Roman" w:cs="Times New Roman"/>
        </w:rPr>
        <w:t xml:space="preserve">ideologizálta meg </w:t>
      </w:r>
      <w:r w:rsidRPr="00A4243D">
        <w:rPr>
          <w:rFonts w:ascii="Times New Roman" w:hAnsi="Times New Roman" w:cs="Times New Roman"/>
          <w:b/>
          <w:bCs/>
          <w:i/>
        </w:rPr>
        <w:t xml:space="preserve">Paul </w:t>
      </w:r>
      <w:proofErr w:type="spellStart"/>
      <w:r w:rsidRPr="00A4243D">
        <w:rPr>
          <w:rFonts w:ascii="Times New Roman" w:hAnsi="Times New Roman" w:cs="Times New Roman"/>
          <w:b/>
          <w:bCs/>
          <w:i/>
        </w:rPr>
        <w:t>Samuelson</w:t>
      </w:r>
      <w:proofErr w:type="spellEnd"/>
      <w:r w:rsidRPr="008C6BD2">
        <w:rPr>
          <w:rFonts w:ascii="Times New Roman" w:hAnsi="Times New Roman" w:cs="Times New Roman"/>
          <w:b/>
          <w:bCs/>
        </w:rPr>
        <w:t xml:space="preserve"> 1970-ben a megbomlott hármas </w:t>
      </w:r>
      <w:r w:rsidRPr="00770CD6">
        <w:rPr>
          <w:rFonts w:ascii="Times New Roman" w:hAnsi="Times New Roman" w:cs="Times New Roman"/>
          <w:b/>
          <w:bCs/>
        </w:rPr>
        <w:t>egységet (</w:t>
      </w:r>
      <w:r w:rsidRPr="00770CD6">
        <w:rPr>
          <w:rFonts w:ascii="Times New Roman" w:eastAsia="Calibri" w:hAnsi="Times New Roman" w:cs="Times New Roman"/>
        </w:rPr>
        <w:t>értékteremtő, értékőrző és értékhasználó feladatainak egységét</w:t>
      </w:r>
      <w:r w:rsidRPr="00770CD6">
        <w:rPr>
          <w:rFonts w:ascii="Times New Roman" w:hAnsi="Times New Roman" w:cs="Times New Roman"/>
        </w:rPr>
        <w:t>)</w:t>
      </w:r>
      <w:r w:rsidRPr="008C6BD2">
        <w:rPr>
          <w:rFonts w:ascii="Times New Roman" w:hAnsi="Times New Roman" w:cs="Times New Roman"/>
          <w:b/>
          <w:bCs/>
        </w:rPr>
        <w:t xml:space="preserve"> magyarázó mátrix-elmélettel,</w:t>
      </w:r>
      <w:r w:rsidRPr="008C6BD2">
        <w:rPr>
          <w:rFonts w:ascii="Times New Roman" w:hAnsi="Times New Roman" w:cs="Times New Roman"/>
        </w:rPr>
        <w:t xml:space="preserve"> amelyben a gazdaság </w:t>
      </w:r>
      <w:r w:rsidRPr="00F031AE">
        <w:rPr>
          <w:rFonts w:ascii="Times New Roman" w:hAnsi="Times New Roman" w:cs="Times New Roman"/>
          <w:b/>
        </w:rPr>
        <w:t xml:space="preserve">iránymutatását a dinamikus (változó) elem fölé helyezett, értékközvetítőből értékteremtővé torzított pénz uralma </w:t>
      </w:r>
      <w:proofErr w:type="gramStart"/>
      <w:r w:rsidRPr="00F031AE">
        <w:rPr>
          <w:rFonts w:ascii="Times New Roman" w:hAnsi="Times New Roman" w:cs="Times New Roman"/>
          <w:b/>
        </w:rPr>
        <w:t>gyakorolja</w:t>
      </w:r>
      <w:r>
        <w:rPr>
          <w:rStyle w:val="Lbjegyzet-hivatkozs"/>
          <w:rFonts w:ascii="Times New Roman" w:hAnsi="Times New Roman" w:cs="Times New Roman"/>
        </w:rPr>
        <w:footnoteReference w:id="1"/>
      </w:r>
      <w:r w:rsidRPr="008C6BD2">
        <w:rPr>
          <w:rFonts w:ascii="Times New Roman" w:hAnsi="Times New Roman" w:cs="Times New Roman"/>
        </w:rPr>
        <w:t>.</w:t>
      </w:r>
      <w:proofErr w:type="gramEnd"/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Ennek a koreszmének (gondolkodási mód minta – paradigma) </w:t>
      </w:r>
      <w:r w:rsidRPr="00B75FE6">
        <w:rPr>
          <w:rFonts w:ascii="Times New Roman" w:hAnsi="Times New Roman" w:cs="Times New Roman"/>
          <w:b/>
        </w:rPr>
        <w:t>alázták lényegétől megfosztott eszközévé a számismeret (matematika) rész-tudományágait, a közgazdaságtant, a halmazelméletet és a játékelméletet.</w:t>
      </w:r>
      <w:r>
        <w:rPr>
          <w:rStyle w:val="Lbjegyzet-hivatkozs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 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</w:rPr>
        <w:t xml:space="preserve">Simon </w:t>
      </w:r>
      <w:proofErr w:type="spellStart"/>
      <w:r w:rsidRPr="00B219E3">
        <w:rPr>
          <w:rFonts w:ascii="Times New Roman" w:hAnsi="Times New Roman" w:cs="Times New Roman"/>
        </w:rPr>
        <w:t>Peresz</w:t>
      </w:r>
      <w:proofErr w:type="spellEnd"/>
      <w:r w:rsidRPr="00B219E3">
        <w:rPr>
          <w:rFonts w:ascii="Times New Roman" w:hAnsi="Times New Roman" w:cs="Times New Roman"/>
        </w:rPr>
        <w:t xml:space="preserve"> fejtette ki </w:t>
      </w:r>
      <w:r>
        <w:rPr>
          <w:rFonts w:ascii="Times New Roman" w:hAnsi="Times New Roman" w:cs="Times New Roman"/>
        </w:rPr>
        <w:t>a természetellenes mátrix-elmélet gyakorlati hatását</w:t>
      </w:r>
      <w:r w:rsidRPr="00B219E3">
        <w:rPr>
          <w:rFonts w:ascii="Times New Roman" w:hAnsi="Times New Roman" w:cs="Times New Roman"/>
        </w:rPr>
        <w:t xml:space="preserve"> hírhedt, 2007. október 10-i beszédében: </w:t>
      </w:r>
      <w:r w:rsidRPr="00B219E3">
        <w:rPr>
          <w:rFonts w:ascii="Times New Roman" w:hAnsi="Times New Roman" w:cs="Times New Roman"/>
          <w:b/>
        </w:rPr>
        <w:t>„manapság gyarmatok létesítése és hadsereg bevetése nélkül is lehet birodalmat építeni</w:t>
      </w:r>
      <w:r w:rsidRPr="00B219E3">
        <w:rPr>
          <w:rFonts w:ascii="Times New Roman" w:hAnsi="Times New Roman" w:cs="Times New Roman"/>
        </w:rPr>
        <w:t>… Izraeli üzletemberek befektetnek az egész világon. Izraelnek példa nélküli gazdasági sikerei vannak, mostanra kivívtuk gazdasági függetlenségünket, felvásároljuk Manhattant, Lengyelországot, Magyarországot és Romániát</w:t>
      </w:r>
      <w:proofErr w:type="gramStart"/>
      <w:r w:rsidRPr="00B219E3">
        <w:rPr>
          <w:rFonts w:ascii="Times New Roman" w:hAnsi="Times New Roman" w:cs="Times New Roman"/>
        </w:rPr>
        <w:t>”</w:t>
      </w:r>
      <w:r>
        <w:rPr>
          <w:rStyle w:val="Lbjegyzet-hivatkozs"/>
          <w:rFonts w:ascii="Times New Roman" w:hAnsi="Times New Roman" w:cs="Times New Roman"/>
        </w:rPr>
        <w:footnoteReference w:id="3"/>
      </w:r>
      <w:r w:rsidRPr="00B219E3">
        <w:rPr>
          <w:rFonts w:ascii="Times New Roman" w:hAnsi="Times New Roman" w:cs="Times New Roman"/>
        </w:rPr>
        <w:t>.</w:t>
      </w:r>
      <w:proofErr w:type="gramEnd"/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</w:rPr>
        <w:t xml:space="preserve">Nem a </w:t>
      </w:r>
      <w:r>
        <w:rPr>
          <w:rFonts w:ascii="Times New Roman" w:hAnsi="Times New Roman" w:cs="Times New Roman"/>
        </w:rPr>
        <w:t xml:space="preserve">természetes környezettel </w:t>
      </w:r>
      <w:r w:rsidRPr="00B219E3">
        <w:rPr>
          <w:rFonts w:ascii="Times New Roman" w:hAnsi="Times New Roman" w:cs="Times New Roman"/>
        </w:rPr>
        <w:t xml:space="preserve">szerves egységben élő emberiséget tette meg iránymutatása közvetítőjének, hanem egy társadalmi csoportot, azt, amelyik alkalmas arra, hogy </w:t>
      </w:r>
      <w:r w:rsidRPr="00B219E3">
        <w:rPr>
          <w:rFonts w:ascii="Times New Roman" w:hAnsi="Times New Roman" w:cs="Times New Roman"/>
          <w:b/>
        </w:rPr>
        <w:t>helytartója legyen a természetellenes gondolkodási módnak.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</w:rPr>
        <w:t xml:space="preserve">Ezzel meghamisította a mátrix </w:t>
      </w:r>
      <w:r>
        <w:rPr>
          <w:rFonts w:ascii="Times New Roman" w:hAnsi="Times New Roman" w:cs="Times New Roman"/>
        </w:rPr>
        <w:t xml:space="preserve">(tábla) elmélet </w:t>
      </w:r>
      <w:r w:rsidRPr="00B219E3">
        <w:rPr>
          <w:rFonts w:ascii="Times New Roman" w:hAnsi="Times New Roman" w:cs="Times New Roman"/>
        </w:rPr>
        <w:t>valódi felépítését</w:t>
      </w:r>
      <w:r>
        <w:rPr>
          <w:rFonts w:ascii="Times New Roman" w:hAnsi="Times New Roman" w:cs="Times New Roman"/>
        </w:rPr>
        <w:t xml:space="preserve">, mert </w:t>
      </w:r>
      <w:r w:rsidRPr="00E16676">
        <w:rPr>
          <w:rFonts w:ascii="Times New Roman" w:hAnsi="Times New Roman" w:cs="Times New Roman"/>
          <w:b/>
        </w:rPr>
        <w:t>az embertől elvette azt a jogot, hogy önmaga gazdája legyen.</w:t>
      </w:r>
      <w:r w:rsidRPr="00B219E3">
        <w:rPr>
          <w:rFonts w:ascii="Times New Roman" w:hAnsi="Times New Roman" w:cs="Times New Roman"/>
        </w:rPr>
        <w:t xml:space="preserve"> Természetes életterével együtt kiszolgáltatottá tette, és eladható áruként </w:t>
      </w:r>
      <w:r w:rsidRPr="00B219E3">
        <w:rPr>
          <w:rFonts w:ascii="Times New Roman" w:hAnsi="Times New Roman" w:cs="Times New Roman"/>
          <w:b/>
        </w:rPr>
        <w:t xml:space="preserve">megfosztotta lelki, szellemi és anyagi értékek teremtésének, őrzésének és használatának jogától. 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b/>
        </w:rPr>
        <w:t xml:space="preserve">Az „Ember” helyébe a befektetők nyereséget termelő kínálat-monopóliuma lépett, az „Élettér” helyébe az a karantén, amelyben a kereslet manipulációjának elfogadására idomított rabszolgák termelnek és fogyasztanak. 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noProof/>
          <w:lang w:eastAsia="hu-HU"/>
        </w:rPr>
        <w:lastRenderedPageBreak/>
        <w:drawing>
          <wp:inline distT="0" distB="0" distL="0" distR="0">
            <wp:extent cx="4584700" cy="1379959"/>
            <wp:effectExtent l="19050" t="0" r="6350" b="0"/>
            <wp:docPr id="5" name="Kép 1" descr="Matrix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rixS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379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b/>
          <w:i/>
        </w:rPr>
        <w:t>A változó elemeket</w:t>
      </w:r>
      <w:r w:rsidRPr="00B219E3">
        <w:rPr>
          <w:rFonts w:ascii="Times New Roman" w:hAnsi="Times New Roman" w:cs="Times New Roman"/>
        </w:rPr>
        <w:t xml:space="preserve"> nem az emberiség alkotja, amely önmaga igényeinek kielégítésére lehetőségeket határoz meg az állandó élettér adottságai szerint, hanem egy, önmagát kiválasztottnak </w:t>
      </w:r>
      <w:r>
        <w:rPr>
          <w:rFonts w:ascii="Times New Roman" w:hAnsi="Times New Roman" w:cs="Times New Roman"/>
        </w:rPr>
        <w:t>minősítő</w:t>
      </w:r>
      <w:r w:rsidRPr="00B219E3">
        <w:rPr>
          <w:rFonts w:ascii="Times New Roman" w:hAnsi="Times New Roman" w:cs="Times New Roman"/>
        </w:rPr>
        <w:t xml:space="preserve"> embercsoport tagjai, akik </w:t>
      </w:r>
      <w:r w:rsidRPr="00B219E3">
        <w:rPr>
          <w:rFonts w:ascii="Times New Roman" w:hAnsi="Times New Roman" w:cs="Times New Roman"/>
          <w:b/>
        </w:rPr>
        <w:t xml:space="preserve">önmaguk érdekeinek megfelelő termék- és szolgáltatás kínálatot erőszakolnak a kirekesztettekre. 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232A" w:rsidRPr="00E16676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  <w:b/>
          <w:i/>
        </w:rPr>
        <w:t>Az állandó elemek</w:t>
      </w:r>
      <w:r w:rsidRPr="00B219E3">
        <w:rPr>
          <w:rFonts w:ascii="Times New Roman" w:hAnsi="Times New Roman" w:cs="Times New Roman"/>
        </w:rPr>
        <w:t xml:space="preserve"> nem az igényeket kielégíteni képes lehetőségek alapját jelentik, hanem </w:t>
      </w:r>
      <w:r w:rsidRPr="00E16676">
        <w:rPr>
          <w:rFonts w:ascii="Times New Roman" w:hAnsi="Times New Roman" w:cs="Times New Roman"/>
          <w:b/>
        </w:rPr>
        <w:t xml:space="preserve">a kirekesztett emberek és kordába </w:t>
      </w:r>
      <w:r>
        <w:rPr>
          <w:rFonts w:ascii="Times New Roman" w:hAnsi="Times New Roman" w:cs="Times New Roman"/>
          <w:b/>
        </w:rPr>
        <w:t>zárt</w:t>
      </w:r>
      <w:r w:rsidRPr="00E16676">
        <w:rPr>
          <w:rFonts w:ascii="Times New Roman" w:hAnsi="Times New Roman" w:cs="Times New Roman"/>
          <w:b/>
        </w:rPr>
        <w:t xml:space="preserve"> életterük önmaguk elleni terroreszközeit. 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</w:rPr>
        <w:t xml:space="preserve">A kínálat-monopólium kialakulása kínálat-diktatúrát hozott létre, amely azt jelenti, hogy </w:t>
      </w:r>
      <w:r w:rsidRPr="00B219E3">
        <w:rPr>
          <w:rFonts w:ascii="Times New Roman" w:hAnsi="Times New Roman" w:cs="Times New Roman"/>
          <w:b/>
        </w:rPr>
        <w:t xml:space="preserve">a </w:t>
      </w:r>
      <w:proofErr w:type="spellStart"/>
      <w:r w:rsidRPr="00B219E3">
        <w:rPr>
          <w:rFonts w:ascii="Times New Roman" w:hAnsi="Times New Roman" w:cs="Times New Roman"/>
          <w:b/>
        </w:rPr>
        <w:t>samuelseni</w:t>
      </w:r>
      <w:proofErr w:type="spellEnd"/>
      <w:r w:rsidRPr="00B219E3">
        <w:rPr>
          <w:rFonts w:ascii="Times New Roman" w:hAnsi="Times New Roman" w:cs="Times New Roman"/>
          <w:b/>
        </w:rPr>
        <w:t xml:space="preserve"> mátrix-rendszer a kínálat által manipulált kereslet elvét képviseli.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</w:rPr>
        <w:t xml:space="preserve">Az a gazdaságirányítási rendszer, amely a világválságot előidézte, </w:t>
      </w:r>
      <w:r w:rsidRPr="00B219E3">
        <w:rPr>
          <w:rFonts w:ascii="Times New Roman" w:hAnsi="Times New Roman" w:cs="Times New Roman"/>
          <w:b/>
        </w:rPr>
        <w:t>szövetségi államként (föderációként) automatikusan vészhelyzetbe sodorta a szabadságuktól megfosztott államokat, és az azokban élő embereket.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  <w:b/>
        </w:rPr>
        <w:t>Mi ezt az Európai Unió tagjaiként szenvedtük, szenvedjük el.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232A" w:rsidRPr="00B219E3" w:rsidRDefault="0095232A" w:rsidP="0095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  <w:b/>
        </w:rPr>
        <w:lastRenderedPageBreak/>
        <w:t>A természetellenes mátrix-elméletet követő Európai Unió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044" w:type="dxa"/>
        <w:jc w:val="center"/>
        <w:tblInd w:w="259" w:type="dxa"/>
        <w:tblCellMar>
          <w:left w:w="70" w:type="dxa"/>
          <w:right w:w="70" w:type="dxa"/>
        </w:tblCellMar>
        <w:tblLook w:val="0000"/>
      </w:tblPr>
      <w:tblGrid>
        <w:gridCol w:w="171"/>
        <w:gridCol w:w="1753"/>
        <w:gridCol w:w="2180"/>
        <w:gridCol w:w="2260"/>
        <w:gridCol w:w="1680"/>
      </w:tblGrid>
      <w:tr w:rsidR="0095232A" w:rsidRPr="00B219E3" w:rsidTr="00E62952">
        <w:trPr>
          <w:trHeight w:val="255"/>
          <w:jc w:val="center"/>
        </w:trPr>
        <w:tc>
          <w:tcPr>
            <w:tcW w:w="804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Liberális-kapitalista föderáció (EU)</w:t>
            </w:r>
          </w:p>
        </w:tc>
      </w:tr>
      <w:tr w:rsidR="0095232A" w:rsidRPr="00B219E3" w:rsidTr="00E62952">
        <w:trPr>
          <w:trHeight w:val="255"/>
          <w:jc w:val="center"/>
        </w:trPr>
        <w:tc>
          <w:tcPr>
            <w:tcW w:w="1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27" style="position:absolute;left:0;text-align:left;flip:x y;z-index:251661312;mso-position-horizontal-relative:text;mso-position-vertical-relative:text" from="-3.1pt,-29.35pt" to="-2.85pt,141.65pt" strokecolor="windowText" o:insetmode="auto">
                  <v:stroke startarrow="open"/>
                </v:line>
              </w:pict>
            </w:r>
            <w:r w:rsidRPr="00B219E3">
              <w:rPr>
                <w:rFonts w:ascii="Times New Roman" w:hAnsi="Times New Roman" w:cs="Times New Roman"/>
              </w:rPr>
              <w:t>Hatalomgyakorlás eszközeinek lebontása, önkormányzatiság eszközeinek korlátozása, a hatalomgyakorlás iránya szerint csökkenő mértékben</w:t>
            </w: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F0000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Lisszaboni Szerződés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Iránymutatás (Alkotmány)</w:t>
            </w:r>
          </w:p>
        </w:tc>
      </w:tr>
      <w:tr w:rsidR="0095232A" w:rsidRPr="00B219E3" w:rsidTr="00E62952">
        <w:trPr>
          <w:trHeight w:val="25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000000"/>
              </w:rPr>
              <w:t>Liberális diktátum (Magyarországon: Alaptörvény)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Irányelvek (Alaptörvény)</w:t>
            </w:r>
          </w:p>
        </w:tc>
      </w:tr>
      <w:tr w:rsidR="0095232A" w:rsidRPr="00B219E3" w:rsidTr="00E62952">
        <w:trPr>
          <w:trHeight w:val="25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Irányítás ellenőrzés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Végrehajtás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 </w:t>
            </w:r>
          </w:p>
        </w:tc>
      </w:tr>
      <w:tr w:rsidR="0095232A" w:rsidRPr="00B219E3" w:rsidTr="00E62952">
        <w:trPr>
          <w:trHeight w:val="52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000000"/>
              </w:rPr>
              <w:t>Liberális-kapitalista föderáció (EU)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000000"/>
              </w:rPr>
              <w:t>A föderáció (szövetségi állam) tagországa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 </w:t>
            </w:r>
          </w:p>
        </w:tc>
      </w:tr>
      <w:tr w:rsidR="0095232A" w:rsidRPr="00B219E3" w:rsidTr="00E62952">
        <w:trPr>
          <w:trHeight w:val="52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EU szervezetei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Tagállamok államhatalmi szervezetei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 </w:t>
            </w:r>
          </w:p>
        </w:tc>
      </w:tr>
      <w:tr w:rsidR="0095232A" w:rsidRPr="00B219E3" w:rsidTr="00E62952">
        <w:trPr>
          <w:trHeight w:val="25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Európai Tanács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Kormány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EU: utasítások, Tagállam: Végrehajtási utasítás</w:t>
            </w:r>
          </w:p>
        </w:tc>
      </w:tr>
      <w:tr w:rsidR="0095232A" w:rsidRPr="00B219E3" w:rsidTr="00E62952">
        <w:trPr>
          <w:trHeight w:val="25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EU Parlament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00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Országgyűlés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232A" w:rsidRPr="00B219E3" w:rsidTr="00E62952">
        <w:trPr>
          <w:trHeight w:val="540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19E3">
              <w:rPr>
                <w:rFonts w:ascii="Times New Roman" w:hAnsi="Times New Roman" w:cs="Times New Roman"/>
                <w:b/>
                <w:bCs/>
              </w:rPr>
              <w:t>Települések és társadalmi csoportok önkormányzatai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Nem részei a döntési folyamatnak</w:t>
            </w:r>
          </w:p>
        </w:tc>
      </w:tr>
      <w:tr w:rsidR="0095232A" w:rsidRPr="00B219E3" w:rsidTr="00E62952">
        <w:trPr>
          <w:trHeight w:val="675"/>
          <w:jc w:val="center"/>
        </w:trPr>
        <w:tc>
          <w:tcPr>
            <w:tcW w:w="17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95232A" w:rsidRPr="00B219E3" w:rsidRDefault="0095232A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219E3">
              <w:rPr>
                <w:rFonts w:ascii="Times New Roman" w:hAnsi="Times New Roman" w:cs="Times New Roman"/>
                <w:b/>
                <w:bCs/>
                <w:color w:val="FFFFFF"/>
              </w:rPr>
              <w:t>Föderáció polgára (Európai polgár)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32A" w:rsidRPr="00B219E3" w:rsidRDefault="0095232A" w:rsidP="00E629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19E3">
              <w:rPr>
                <w:rFonts w:ascii="Times New Roman" w:hAnsi="Times New Roman" w:cs="Times New Roman"/>
              </w:rPr>
              <w:t>Választással manipulált, jogai érvényesítésében korlátozott</w:t>
            </w:r>
          </w:p>
        </w:tc>
      </w:tr>
    </w:tbl>
    <w:p w:rsidR="0095232A" w:rsidRPr="00B219E3" w:rsidRDefault="0095232A" w:rsidP="0095232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</w:rPr>
        <w:t>A föderáció elveszi a tagállamok legfontosabb függetlenségi jogait, ténylegesen szövetségi államként működik.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b/>
        </w:rPr>
        <w:t>Választási rendszere</w:t>
      </w:r>
      <w:r w:rsidRPr="00B219E3">
        <w:rPr>
          <w:rFonts w:ascii="Times New Roman" w:hAnsi="Times New Roman" w:cs="Times New Roman"/>
        </w:rPr>
        <w:t xml:space="preserve"> a választók megtévesztésével létrejött, a diktatúra helytartóságaként működő képviseleti- </w:t>
      </w:r>
      <w:r>
        <w:rPr>
          <w:rFonts w:ascii="Times New Roman" w:hAnsi="Times New Roman" w:cs="Times New Roman"/>
        </w:rPr>
        <w:t xml:space="preserve">és </w:t>
      </w:r>
      <w:r w:rsidRPr="00B219E3">
        <w:rPr>
          <w:rFonts w:ascii="Times New Roman" w:hAnsi="Times New Roman" w:cs="Times New Roman"/>
        </w:rPr>
        <w:t xml:space="preserve">törvényhozói rendszert alakít ki. A pártrendszer lényege a megosztottság fenntartása. 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</w:rPr>
        <w:t xml:space="preserve">A választáson induló </w:t>
      </w:r>
      <w:r w:rsidRPr="00612F79">
        <w:rPr>
          <w:rFonts w:ascii="Times New Roman" w:hAnsi="Times New Roman" w:cs="Times New Roman"/>
          <w:b/>
        </w:rPr>
        <w:t xml:space="preserve">pártok </w:t>
      </w:r>
      <w:r w:rsidRPr="00B219E3">
        <w:rPr>
          <w:rFonts w:ascii="Times New Roman" w:hAnsi="Times New Roman" w:cs="Times New Roman"/>
        </w:rPr>
        <w:t xml:space="preserve">a liberális-kapitalista gondolkodási módot fogalmazzák meg, súlyponteltolódással, támogatóik kívánsága szerinti </w:t>
      </w:r>
      <w:r w:rsidRPr="00612F79">
        <w:rPr>
          <w:rFonts w:ascii="Times New Roman" w:hAnsi="Times New Roman" w:cs="Times New Roman"/>
          <w:b/>
        </w:rPr>
        <w:t>ígéretlistát összeállítva</w:t>
      </w:r>
      <w:r w:rsidRPr="00B219E3">
        <w:rPr>
          <w:rFonts w:ascii="Times New Roman" w:hAnsi="Times New Roman" w:cs="Times New Roman"/>
        </w:rPr>
        <w:t xml:space="preserve">, amelyet – természetesen – </w:t>
      </w:r>
      <w:r w:rsidRPr="00612F79">
        <w:rPr>
          <w:rFonts w:ascii="Times New Roman" w:hAnsi="Times New Roman" w:cs="Times New Roman"/>
          <w:b/>
        </w:rPr>
        <w:t>hatalomgyakorlási helyzetbe kerülve nem teljesítenek.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Annak érdekében, hogy a megtévesztett választók ne hozhassák helyre az általuk a választáskor elkövetett hibát, </w:t>
      </w:r>
      <w:r w:rsidRPr="00612F79">
        <w:rPr>
          <w:rFonts w:ascii="Times New Roman" w:hAnsi="Times New Roman" w:cs="Times New Roman"/>
          <w:b/>
        </w:rPr>
        <w:t>a képviselők</w:t>
      </w:r>
      <w:r>
        <w:rPr>
          <w:rFonts w:ascii="Times New Roman" w:hAnsi="Times New Roman" w:cs="Times New Roman"/>
        </w:rPr>
        <w:t xml:space="preserve"> </w:t>
      </w:r>
      <w:r w:rsidRPr="00612F79">
        <w:rPr>
          <w:rFonts w:ascii="Times New Roman" w:hAnsi="Times New Roman" w:cs="Times New Roman"/>
          <w:b/>
        </w:rPr>
        <w:t>„szabad mandátumot”</w:t>
      </w:r>
      <w:r>
        <w:rPr>
          <w:rFonts w:ascii="Times New Roman" w:hAnsi="Times New Roman" w:cs="Times New Roman"/>
        </w:rPr>
        <w:t xml:space="preserve"> kapnak a választásokon, ami alapján </w:t>
      </w:r>
      <w:r w:rsidRPr="00612F79">
        <w:rPr>
          <w:rFonts w:ascii="Times New Roman" w:hAnsi="Times New Roman" w:cs="Times New Roman"/>
          <w:b/>
        </w:rPr>
        <w:t>nem hívhatóak vissza a választók érdekeinek elárulás</w:t>
      </w:r>
      <w:r>
        <w:rPr>
          <w:rFonts w:ascii="Times New Roman" w:hAnsi="Times New Roman" w:cs="Times New Roman"/>
          <w:b/>
        </w:rPr>
        <w:t xml:space="preserve">a </w:t>
      </w:r>
      <w:proofErr w:type="gramStart"/>
      <w:r>
        <w:rPr>
          <w:rFonts w:ascii="Times New Roman" w:hAnsi="Times New Roman" w:cs="Times New Roman"/>
          <w:b/>
        </w:rPr>
        <w:t>esetén</w:t>
      </w:r>
      <w:r>
        <w:rPr>
          <w:rStyle w:val="Lbjegyzet-hivatkozs"/>
          <w:rFonts w:ascii="Times New Roman" w:hAnsi="Times New Roman" w:cs="Times New Roman"/>
          <w:b/>
        </w:rPr>
        <w:footnoteReference w:id="4"/>
      </w:r>
      <w:r w:rsidRPr="00612F79">
        <w:rPr>
          <w:rFonts w:ascii="Times New Roman" w:hAnsi="Times New Roman" w:cs="Times New Roman"/>
          <w:b/>
        </w:rPr>
        <w:t>.</w:t>
      </w:r>
      <w:proofErr w:type="gramEnd"/>
    </w:p>
    <w:p w:rsidR="0095232A" w:rsidRPr="000D62AC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választási bűncselekményt a Büntető Törvénykönyv (jelenleg hatályos</w:t>
      </w:r>
      <w:r>
        <w:rPr>
          <w:rStyle w:val="Lbjegyzet-hivatkozs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350. §, amely a 2007-ben hatályos törvényben 211. § alatt szerepelt) elkövetői közül - jogalkalmazás során - a Központi Nyomozó Főügyészség </w:t>
      </w:r>
      <w:r w:rsidRPr="000D62AC">
        <w:rPr>
          <w:rFonts w:ascii="Times New Roman" w:hAnsi="Times New Roman" w:cs="Times New Roman"/>
          <w:b/>
        </w:rPr>
        <w:t xml:space="preserve">kivette a pártokat, így az általuk elkövetett és a választás eredményét befolyásoló megtévesztő magatartás büntetlenül </w:t>
      </w:r>
      <w:r>
        <w:rPr>
          <w:rFonts w:ascii="Times New Roman" w:hAnsi="Times New Roman" w:cs="Times New Roman"/>
          <w:b/>
        </w:rPr>
        <w:t xml:space="preserve">(tehát jogorvoslati lehetőség nélkül) </w:t>
      </w:r>
      <w:proofErr w:type="gramStart"/>
      <w:r w:rsidRPr="000D62AC">
        <w:rPr>
          <w:rFonts w:ascii="Times New Roman" w:hAnsi="Times New Roman" w:cs="Times New Roman"/>
          <w:b/>
        </w:rPr>
        <w:t>folytatható</w:t>
      </w:r>
      <w:r>
        <w:rPr>
          <w:rStyle w:val="Lbjegyzet-hivatkozs"/>
          <w:rFonts w:ascii="Times New Roman" w:hAnsi="Times New Roman" w:cs="Times New Roman"/>
          <w:b/>
        </w:rPr>
        <w:footnoteReference w:id="6"/>
      </w:r>
      <w:r w:rsidRPr="000D62AC">
        <w:rPr>
          <w:rFonts w:ascii="Times New Roman" w:hAnsi="Times New Roman" w:cs="Times New Roman"/>
          <w:b/>
        </w:rPr>
        <w:t>.</w:t>
      </w:r>
      <w:proofErr w:type="gramEnd"/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b/>
        </w:rPr>
        <w:t>Az irányítási</w:t>
      </w:r>
      <w:r w:rsidRPr="00B219E3">
        <w:rPr>
          <w:rFonts w:ascii="Times New Roman" w:hAnsi="Times New Roman" w:cs="Times New Roman"/>
        </w:rPr>
        <w:t xml:space="preserve"> feladatokat a föderáció vezetőtestülete végzi (az EU esetében az Európai Bizottság), amely döntései kötelező érvényűek a </w:t>
      </w:r>
      <w:proofErr w:type="gramStart"/>
      <w:r w:rsidRPr="00B219E3">
        <w:rPr>
          <w:rFonts w:ascii="Times New Roman" w:hAnsi="Times New Roman" w:cs="Times New Roman"/>
        </w:rPr>
        <w:t>tagállamokra</w:t>
      </w:r>
      <w:r>
        <w:rPr>
          <w:rStyle w:val="Lbjegyzet-hivatkozs"/>
          <w:rFonts w:ascii="Times New Roman" w:hAnsi="Times New Roman" w:cs="Times New Roman"/>
        </w:rPr>
        <w:footnoteReference w:id="7"/>
      </w:r>
      <w:r w:rsidRPr="00B219E3">
        <w:rPr>
          <w:rFonts w:ascii="Times New Roman" w:hAnsi="Times New Roman" w:cs="Times New Roman"/>
        </w:rPr>
        <w:t>.</w:t>
      </w:r>
      <w:proofErr w:type="gramEnd"/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b/>
        </w:rPr>
        <w:t>A végrehajtás</w:t>
      </w:r>
      <w:r w:rsidRPr="00B219E3">
        <w:rPr>
          <w:rFonts w:ascii="Times New Roman" w:hAnsi="Times New Roman" w:cs="Times New Roman"/>
        </w:rPr>
        <w:t xml:space="preserve"> a tagállamok törvényhozó és hatalomgyakorló szervei kezében van, amelyek a föderáció vezetésének irányítása szerint </w:t>
      </w:r>
      <w:r w:rsidRPr="00B219E3">
        <w:rPr>
          <w:rFonts w:ascii="Times New Roman" w:hAnsi="Times New Roman" w:cs="Times New Roman"/>
          <w:b/>
        </w:rPr>
        <w:t>lebontják</w:t>
      </w:r>
      <w:r w:rsidRPr="00B219E3">
        <w:rPr>
          <w:rFonts w:ascii="Times New Roman" w:hAnsi="Times New Roman" w:cs="Times New Roman"/>
        </w:rPr>
        <w:t xml:space="preserve"> a települések, állampolgárok és szervezetek részére a feladatokat.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19E3">
        <w:rPr>
          <w:rFonts w:ascii="Times New Roman" w:hAnsi="Times New Roman" w:cs="Times New Roman"/>
          <w:b/>
        </w:rPr>
        <w:t xml:space="preserve">A vagyonnövelés </w:t>
      </w:r>
      <w:r w:rsidRPr="00B219E3">
        <w:rPr>
          <w:rFonts w:ascii="Times New Roman" w:hAnsi="Times New Roman" w:cs="Times New Roman"/>
        </w:rPr>
        <w:t>a „befektetők” (a bankok és a multinacionális cégek) érdekeinek kiszolgálása érdekében történik.</w:t>
      </w:r>
      <w:r w:rsidRPr="00B219E3">
        <w:rPr>
          <w:rFonts w:ascii="Times New Roman" w:hAnsi="Times New Roman" w:cs="Times New Roman"/>
          <w:b/>
        </w:rPr>
        <w:t xml:space="preserve"> </w:t>
      </w:r>
      <w:r w:rsidRPr="00B219E3">
        <w:rPr>
          <w:rFonts w:ascii="Times New Roman" w:hAnsi="Times New Roman" w:cs="Times New Roman"/>
        </w:rPr>
        <w:t xml:space="preserve">Ennek megfelelően </w:t>
      </w:r>
      <w:r w:rsidRPr="00B219E3">
        <w:rPr>
          <w:rFonts w:ascii="Times New Roman" w:hAnsi="Times New Roman" w:cs="Times New Roman"/>
          <w:b/>
        </w:rPr>
        <w:t>az államok kiszolgálják az idegen érdeket képviselő gazdaságot.</w:t>
      </w:r>
      <w:r>
        <w:rPr>
          <w:rFonts w:ascii="Times New Roman" w:hAnsi="Times New Roman" w:cs="Times New Roman"/>
          <w:b/>
        </w:rPr>
        <w:t xml:space="preserve"> 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kiszolgáltatottság</w:t>
      </w:r>
      <w:r w:rsidRPr="00913172">
        <w:rPr>
          <w:rFonts w:ascii="Times New Roman" w:hAnsi="Times New Roman" w:cs="Times New Roman"/>
        </w:rPr>
        <w:t xml:space="preserve"> enyhítését szolgálj</w:t>
      </w:r>
      <w:r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  <w:b/>
        </w:rPr>
        <w:t xml:space="preserve"> </w:t>
      </w:r>
      <w:r w:rsidRPr="00A4243D">
        <w:rPr>
          <w:rFonts w:ascii="Times New Roman" w:hAnsi="Times New Roman" w:cs="Times New Roman"/>
          <w:b/>
          <w:i/>
        </w:rPr>
        <w:t xml:space="preserve">Jean </w:t>
      </w:r>
      <w:proofErr w:type="spellStart"/>
      <w:r w:rsidRPr="00A4243D">
        <w:rPr>
          <w:rFonts w:ascii="Times New Roman" w:hAnsi="Times New Roman" w:cs="Times New Roman"/>
          <w:b/>
          <w:i/>
        </w:rPr>
        <w:t>Tirole</w:t>
      </w:r>
      <w:proofErr w:type="spellEnd"/>
      <w:r w:rsidRPr="00913172">
        <w:rPr>
          <w:rFonts w:ascii="Times New Roman" w:hAnsi="Times New Roman" w:cs="Times New Roman"/>
          <w:color w:val="252525"/>
          <w:shd w:val="clear" w:color="auto" w:fill="FFFFFF"/>
        </w:rPr>
        <w:t xml:space="preserve"> piaci hatalomról és piaci szabályozásokról szóló elemzései</w:t>
      </w:r>
      <w:r>
        <w:rPr>
          <w:rFonts w:ascii="Times New Roman" w:hAnsi="Times New Roman" w:cs="Times New Roman"/>
          <w:color w:val="252525"/>
          <w:shd w:val="clear" w:color="auto" w:fill="FFFFFF"/>
        </w:rPr>
        <w:t>, amiért</w:t>
      </w:r>
      <w:r>
        <w:rPr>
          <w:rFonts w:ascii="Times New Roman" w:hAnsi="Times New Roman" w:cs="Times New Roman"/>
          <w:b/>
        </w:rPr>
        <w:t xml:space="preserve"> 2014-ben Nobel-díjat kapott.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Ezekben az elemzésekben </w:t>
      </w:r>
      <w:r w:rsidRPr="00A4243D">
        <w:rPr>
          <w:rFonts w:ascii="Times New Roman" w:hAnsi="Times New Roman" w:cs="Times New Roman"/>
          <w:b/>
          <w:color w:val="252525"/>
          <w:shd w:val="clear" w:color="auto" w:fill="FFFFFF"/>
        </w:rPr>
        <w:t xml:space="preserve">a profit-monopolizálás helyett a </w:t>
      </w:r>
      <w:r w:rsidRPr="00A4243D">
        <w:rPr>
          <w:rFonts w:ascii="Times New Roman" w:hAnsi="Times New Roman" w:cs="Times New Roman"/>
          <w:b/>
        </w:rPr>
        <w:t>profit</w:t>
      </w:r>
      <w:r>
        <w:rPr>
          <w:rFonts w:ascii="Times New Roman" w:hAnsi="Times New Roman" w:cs="Times New Roman"/>
          <w:b/>
        </w:rPr>
        <w:t>-</w:t>
      </w:r>
      <w:r w:rsidRPr="00A4243D">
        <w:rPr>
          <w:rFonts w:ascii="Times New Roman" w:hAnsi="Times New Roman" w:cs="Times New Roman"/>
          <w:b/>
        </w:rPr>
        <w:t>megosztást</w:t>
      </w:r>
      <w:r>
        <w:rPr>
          <w:rFonts w:ascii="Times New Roman" w:hAnsi="Times New Roman" w:cs="Times New Roman"/>
        </w:rPr>
        <w:t xml:space="preserve"> javasolja a befektetők és az államok között. </w:t>
      </w:r>
    </w:p>
    <w:p w:rsidR="0095232A" w:rsidRPr="00913172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Tehát annak felismerése, hogy </w:t>
      </w:r>
      <w:r w:rsidRPr="00913172">
        <w:rPr>
          <w:rFonts w:ascii="Times New Roman" w:hAnsi="Times New Roman" w:cs="Times New Roman"/>
          <w:b/>
        </w:rPr>
        <w:t>az értékteremtés, értékőrzés és értékfelhasználás összhangját szükségszerűen vissza kell állítani</w:t>
      </w:r>
      <w:r>
        <w:rPr>
          <w:rFonts w:ascii="Times New Roman" w:hAnsi="Times New Roman" w:cs="Times New Roman"/>
        </w:rPr>
        <w:t xml:space="preserve">, elérte a nyugati civilizáció ideológusait is. Ez egyelőre még </w:t>
      </w:r>
      <w:r w:rsidRPr="00A4243D">
        <w:rPr>
          <w:rFonts w:ascii="Times New Roman" w:hAnsi="Times New Roman" w:cs="Times New Roman"/>
          <w:b/>
        </w:rPr>
        <w:t>a részmegoldás felvetésé</w:t>
      </w:r>
      <w:r>
        <w:rPr>
          <w:rFonts w:ascii="Times New Roman" w:hAnsi="Times New Roman" w:cs="Times New Roman"/>
          <w:b/>
        </w:rPr>
        <w:t>ben mutatkozik meg</w:t>
      </w:r>
      <w:r w:rsidRPr="00A4243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Pr="00B219E3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9E3">
        <w:rPr>
          <w:rFonts w:ascii="Times New Roman" w:hAnsi="Times New Roman" w:cs="Times New Roman"/>
          <w:b/>
        </w:rPr>
        <w:t xml:space="preserve">Összefoglalva: </w:t>
      </w:r>
      <w:r w:rsidRPr="00B219E3">
        <w:rPr>
          <w:rFonts w:ascii="Times New Roman" w:hAnsi="Times New Roman" w:cs="Times New Roman"/>
        </w:rPr>
        <w:t xml:space="preserve">a föderáció </w:t>
      </w:r>
      <w:r w:rsidRPr="00C84171">
        <w:rPr>
          <w:rFonts w:ascii="Times New Roman" w:hAnsi="Times New Roman" w:cs="Times New Roman"/>
          <w:b/>
        </w:rPr>
        <w:t>központosított hatalomgyakorlás</w:t>
      </w:r>
      <w:r w:rsidRPr="00B219E3">
        <w:rPr>
          <w:rFonts w:ascii="Times New Roman" w:hAnsi="Times New Roman" w:cs="Times New Roman"/>
        </w:rPr>
        <w:t>, amely a hatalomgyakorlás eszközeinek összevonásával (integrálásával) a felülről leosztott feladatokon keresztül működik.</w:t>
      </w:r>
    </w:p>
    <w:p w:rsidR="0095232A" w:rsidRPr="00B219E3" w:rsidRDefault="0095232A" w:rsidP="0095232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</w:p>
    <w:p w:rsidR="0095232A" w:rsidRDefault="0095232A" w:rsidP="0095232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5232A" w:rsidRPr="007A68F5" w:rsidRDefault="0095232A" w:rsidP="0095232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b</w:t>
      </w:r>
      <w:r w:rsidRPr="007A68F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/</w:t>
      </w:r>
      <w:r w:rsidRPr="007A68F5">
        <w:rPr>
          <w:rFonts w:ascii="Times New Roman" w:hAnsi="Times New Roman" w:cs="Times New Roman"/>
          <w:b/>
        </w:rPr>
        <w:t xml:space="preserve"> </w:t>
      </w:r>
      <w:proofErr w:type="gramStart"/>
      <w:r w:rsidRPr="007A68F5">
        <w:rPr>
          <w:rFonts w:ascii="Times New Roman" w:hAnsi="Times New Roman" w:cs="Times New Roman"/>
          <w:b/>
        </w:rPr>
        <w:t>A</w:t>
      </w:r>
      <w:proofErr w:type="gramEnd"/>
      <w:r w:rsidRPr="007A68F5">
        <w:rPr>
          <w:rFonts w:ascii="Times New Roman" w:hAnsi="Times New Roman" w:cs="Times New Roman"/>
          <w:b/>
        </w:rPr>
        <w:t xml:space="preserve"> természetes tábla (mátrix) elmélet</w:t>
      </w:r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3575050" cy="6958600"/>
            <wp:effectExtent l="19050" t="0" r="6350" b="0"/>
            <wp:docPr id="7" name="Kép 6" descr="MatrixSzKE1fu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rixSzKE1fug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695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01E4">
        <w:rPr>
          <w:rFonts w:ascii="Times New Roman" w:hAnsi="Times New Roman" w:cs="Times New Roman"/>
        </w:rPr>
        <w:lastRenderedPageBreak/>
        <w:t xml:space="preserve">A természetes </w:t>
      </w:r>
      <w:r>
        <w:rPr>
          <w:rFonts w:ascii="Times New Roman" w:hAnsi="Times New Roman" w:cs="Times New Roman"/>
        </w:rPr>
        <w:t>tábla</w:t>
      </w:r>
      <w:r w:rsidRPr="009501E4">
        <w:rPr>
          <w:rFonts w:ascii="Times New Roman" w:hAnsi="Times New Roman" w:cs="Times New Roman"/>
        </w:rPr>
        <w:t xml:space="preserve">elmélet alapját Kmety </w:t>
      </w:r>
      <w:r>
        <w:rPr>
          <w:rFonts w:ascii="Times New Roman" w:hAnsi="Times New Roman" w:cs="Times New Roman"/>
        </w:rPr>
        <w:t>Károly</w:t>
      </w:r>
      <w:r w:rsidRPr="009501E4">
        <w:rPr>
          <w:rFonts w:ascii="Times New Roman" w:hAnsi="Times New Roman" w:cs="Times New Roman"/>
        </w:rPr>
        <w:t xml:space="preserve"> 1926-ban megjelent könyve</w:t>
      </w:r>
      <w:r>
        <w:rPr>
          <w:rStyle w:val="Lbjegyzet-hivatkozs"/>
          <w:rFonts w:ascii="Times New Roman" w:hAnsi="Times New Roman" w:cs="Times New Roman"/>
        </w:rPr>
        <w:footnoteReference w:id="8"/>
      </w:r>
      <w:r w:rsidRPr="009501E4">
        <w:rPr>
          <w:rFonts w:ascii="Times New Roman" w:hAnsi="Times New Roman" w:cs="Times New Roman"/>
        </w:rPr>
        <w:t xml:space="preserve"> tartalmazza</w:t>
      </w:r>
      <w:r>
        <w:rPr>
          <w:rFonts w:ascii="Times New Roman" w:hAnsi="Times New Roman" w:cs="Times New Roman"/>
        </w:rPr>
        <w:t>, a kettős hatalomgyakorlás alapjaként</w:t>
      </w:r>
      <w:r w:rsidRPr="009501E4">
        <w:rPr>
          <w:rFonts w:ascii="Times New Roman" w:hAnsi="Times New Roman" w:cs="Times New Roman"/>
        </w:rPr>
        <w:t xml:space="preserve">: </w:t>
      </w:r>
      <w:r w:rsidRPr="009501E4">
        <w:rPr>
          <w:rFonts w:ascii="Times New Roman" w:hAnsi="Times New Roman" w:cs="Times New Roman"/>
          <w:b/>
        </w:rPr>
        <w:t>A Szent Korona testének két része van: a terület és az ember.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Ezért mondható, hogy a természetes </w:t>
      </w:r>
      <w:r>
        <w:rPr>
          <w:rFonts w:ascii="Times New Roman" w:hAnsi="Times New Roman" w:cs="Times New Roman"/>
        </w:rPr>
        <w:t>tábla</w:t>
      </w:r>
      <w:r w:rsidRPr="00D5556D">
        <w:rPr>
          <w:rFonts w:ascii="Times New Roman" w:hAnsi="Times New Roman" w:cs="Times New Roman"/>
        </w:rPr>
        <w:t xml:space="preserve">elméletet a Szent Korona Értékrend jelenti, amelyben </w:t>
      </w:r>
      <w:r w:rsidRPr="00D5556D">
        <w:rPr>
          <w:rFonts w:ascii="Times New Roman" w:hAnsi="Times New Roman" w:cs="Times New Roman"/>
          <w:b/>
        </w:rPr>
        <w:t>az állandó</w:t>
      </w:r>
      <w:r w:rsidRPr="00D5556D">
        <w:rPr>
          <w:rFonts w:ascii="Times New Roman" w:hAnsi="Times New Roman" w:cs="Times New Roman"/>
        </w:rPr>
        <w:t xml:space="preserve"> (statikus) elem </w:t>
      </w:r>
      <w:r w:rsidRPr="00D5556D">
        <w:rPr>
          <w:rFonts w:ascii="Times New Roman" w:hAnsi="Times New Roman" w:cs="Times New Roman"/>
          <w:b/>
        </w:rPr>
        <w:t>a terület,</w:t>
      </w:r>
      <w:r w:rsidRPr="00D5556D">
        <w:rPr>
          <w:rFonts w:ascii="Times New Roman" w:hAnsi="Times New Roman" w:cs="Times New Roman"/>
        </w:rPr>
        <w:t xml:space="preserve"> amely településekből felépülő elidegeníthetetlen egység, </w:t>
      </w:r>
      <w:r w:rsidRPr="00D5556D">
        <w:rPr>
          <w:rFonts w:ascii="Times New Roman" w:hAnsi="Times New Roman" w:cs="Times New Roman"/>
          <w:b/>
        </w:rPr>
        <w:t>a változó</w:t>
      </w:r>
      <w:r w:rsidRPr="00D5556D">
        <w:rPr>
          <w:rFonts w:ascii="Times New Roman" w:hAnsi="Times New Roman" w:cs="Times New Roman"/>
        </w:rPr>
        <w:t xml:space="preserve"> elem pedig a társadalmi csoportokból alkotott szerves egységben élő </w:t>
      </w:r>
      <w:r w:rsidRPr="00D5556D">
        <w:rPr>
          <w:rFonts w:ascii="Times New Roman" w:hAnsi="Times New Roman" w:cs="Times New Roman"/>
          <w:b/>
        </w:rPr>
        <w:t>ember.</w:t>
      </w:r>
      <w:r w:rsidRPr="00D5556D">
        <w:rPr>
          <w:rFonts w:ascii="Times New Roman" w:hAnsi="Times New Roman" w:cs="Times New Roman"/>
        </w:rPr>
        <w:t xml:space="preserve"> 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Lényege, hogy </w:t>
      </w:r>
      <w:r w:rsidRPr="00D5556D">
        <w:rPr>
          <w:rFonts w:ascii="Times New Roman" w:hAnsi="Times New Roman" w:cs="Times New Roman"/>
          <w:b/>
          <w:bCs/>
        </w:rPr>
        <w:t xml:space="preserve">az irányítás-vezetés a </w:t>
      </w:r>
      <w:r>
        <w:rPr>
          <w:rFonts w:ascii="Times New Roman" w:hAnsi="Times New Roman" w:cs="Times New Roman"/>
          <w:b/>
          <w:bCs/>
        </w:rPr>
        <w:t xml:space="preserve">tábla </w:t>
      </w:r>
      <w:r w:rsidRPr="00D5556D">
        <w:rPr>
          <w:rFonts w:ascii="Times New Roman" w:hAnsi="Times New Roman" w:cs="Times New Roman"/>
          <w:b/>
          <w:bCs/>
        </w:rPr>
        <w:t>oszlopainak és sorainak találkozási pontjain keresztül működik.</w:t>
      </w:r>
      <w:r w:rsidRPr="00D5556D">
        <w:rPr>
          <w:rFonts w:ascii="Times New Roman" w:hAnsi="Times New Roman" w:cs="Times New Roman"/>
        </w:rPr>
        <w:t xml:space="preserve">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Minden </w:t>
      </w:r>
      <w:r w:rsidRPr="00D5556D">
        <w:rPr>
          <w:rFonts w:ascii="Times New Roman" w:hAnsi="Times New Roman" w:cs="Times New Roman"/>
          <w:b/>
          <w:bCs/>
        </w:rPr>
        <w:t xml:space="preserve">döntés </w:t>
      </w:r>
      <w:r w:rsidRPr="00D5556D">
        <w:rPr>
          <w:rFonts w:ascii="Times New Roman" w:hAnsi="Times New Roman" w:cs="Times New Roman"/>
          <w:b/>
          <w:bCs/>
          <w:i/>
          <w:iCs/>
        </w:rPr>
        <w:t>visszacsatol</w:t>
      </w:r>
      <w:r w:rsidRPr="00D5556D">
        <w:rPr>
          <w:rFonts w:ascii="Times New Roman" w:hAnsi="Times New Roman" w:cs="Times New Roman"/>
          <w:b/>
          <w:bCs/>
        </w:rPr>
        <w:t xml:space="preserve"> az illetékes </w:t>
      </w:r>
      <w:r>
        <w:rPr>
          <w:rFonts w:ascii="Times New Roman" w:hAnsi="Times New Roman" w:cs="Times New Roman"/>
          <w:b/>
          <w:bCs/>
        </w:rPr>
        <w:t>területhez vagy társadalmi csoporthoz</w:t>
      </w:r>
      <w:r w:rsidRPr="00D5556D">
        <w:rPr>
          <w:rFonts w:ascii="Times New Roman" w:hAnsi="Times New Roman" w:cs="Times New Roman"/>
        </w:rPr>
        <w:t xml:space="preserve"> (a</w:t>
      </w:r>
      <w:r>
        <w:rPr>
          <w:rFonts w:ascii="Times New Roman" w:hAnsi="Times New Roman" w:cs="Times New Roman"/>
        </w:rPr>
        <w:t>z érdekegységekhez</w:t>
      </w:r>
      <w:r w:rsidRPr="00D5556D">
        <w:rPr>
          <w:rFonts w:ascii="Times New Roman" w:hAnsi="Times New Roman" w:cs="Times New Roman"/>
        </w:rPr>
        <w:t>).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Amennyiben </w:t>
      </w:r>
      <w:r w:rsidRPr="00D5556D">
        <w:rPr>
          <w:rFonts w:ascii="Times New Roman" w:hAnsi="Times New Roman" w:cs="Times New Roman"/>
          <w:b/>
          <w:bCs/>
        </w:rPr>
        <w:t>egy adott helyzetben nem azonos az állandó és változó érdek szerinti döntés, akkor kell a közös vezetőnek (népakaratnak) beavatkozni.</w:t>
      </w:r>
      <w:r w:rsidRPr="00D5556D">
        <w:rPr>
          <w:rFonts w:ascii="Times New Roman" w:hAnsi="Times New Roman" w:cs="Times New Roman"/>
        </w:rPr>
        <w:t xml:space="preserve">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Ennek egyenes következménye, hogy </w:t>
      </w:r>
      <w:r w:rsidRPr="00D5556D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Pr="00A4243D">
        <w:rPr>
          <w:rFonts w:ascii="Times New Roman" w:hAnsi="Times New Roman" w:cs="Times New Roman"/>
          <w:b/>
          <w:bCs/>
          <w:i/>
        </w:rPr>
        <w:t>kötött mandátumot</w:t>
      </w:r>
      <w:r>
        <w:rPr>
          <w:rFonts w:ascii="Times New Roman" w:hAnsi="Times New Roman" w:cs="Times New Roman"/>
          <w:b/>
          <w:bCs/>
        </w:rPr>
        <w:t xml:space="preserve"> birtokló</w:t>
      </w:r>
      <w:r w:rsidRPr="00D5556D">
        <w:rPr>
          <w:rFonts w:ascii="Times New Roman" w:hAnsi="Times New Roman" w:cs="Times New Roman"/>
          <w:b/>
          <w:bCs/>
        </w:rPr>
        <w:t xml:space="preserve"> elöljáró és képviselő megválasztásától</w:t>
      </w:r>
      <w:r w:rsidRPr="00D5556D">
        <w:rPr>
          <w:rFonts w:ascii="Times New Roman" w:hAnsi="Times New Roman" w:cs="Times New Roman"/>
        </w:rPr>
        <w:t xml:space="preserve"> </w:t>
      </w:r>
      <w:r w:rsidRPr="00D5556D">
        <w:rPr>
          <w:rFonts w:ascii="Times New Roman" w:hAnsi="Times New Roman" w:cs="Times New Roman"/>
          <w:b/>
          <w:bCs/>
        </w:rPr>
        <w:t>haláláig</w:t>
      </w:r>
      <w:r w:rsidRPr="00D5556D">
        <w:rPr>
          <w:rFonts w:ascii="Times New Roman" w:hAnsi="Times New Roman" w:cs="Times New Roman"/>
        </w:rPr>
        <w:t xml:space="preserve"> terjedő időszakban mindaddig betölti ezt a tisztséget, amíg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- egészségi állapota miatt </w:t>
      </w:r>
      <w:r w:rsidRPr="00D5556D">
        <w:rPr>
          <w:rFonts w:ascii="Times New Roman" w:hAnsi="Times New Roman" w:cs="Times New Roman"/>
          <w:b/>
          <w:bCs/>
        </w:rPr>
        <w:t>le nem kell mondania</w:t>
      </w:r>
      <w:r w:rsidRPr="00D5556D">
        <w:rPr>
          <w:rFonts w:ascii="Times New Roman" w:hAnsi="Times New Roman" w:cs="Times New Roman"/>
        </w:rPr>
        <w:t>,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- önként </w:t>
      </w:r>
      <w:r w:rsidRPr="00D5556D">
        <w:rPr>
          <w:rFonts w:ascii="Times New Roman" w:hAnsi="Times New Roman" w:cs="Times New Roman"/>
          <w:b/>
          <w:bCs/>
        </w:rPr>
        <w:t>le nem mond</w:t>
      </w:r>
      <w:r w:rsidRPr="00D5556D">
        <w:rPr>
          <w:rFonts w:ascii="Times New Roman" w:hAnsi="Times New Roman" w:cs="Times New Roman"/>
        </w:rPr>
        <w:t>, vagy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5556D">
        <w:rPr>
          <w:rFonts w:ascii="Times New Roman" w:hAnsi="Times New Roman" w:cs="Times New Roman"/>
        </w:rPr>
        <w:t xml:space="preserve">- a képviseltek érdekeivel ellentétes döntése miatt </w:t>
      </w:r>
      <w:r w:rsidRPr="00D5556D">
        <w:rPr>
          <w:rFonts w:ascii="Times New Roman" w:hAnsi="Times New Roman" w:cs="Times New Roman"/>
          <w:b/>
          <w:bCs/>
        </w:rPr>
        <w:t>vissza nem hívják</w:t>
      </w:r>
      <w:r w:rsidRPr="00D5556D">
        <w:rPr>
          <w:rFonts w:ascii="Times New Roman" w:hAnsi="Times New Roman" w:cs="Times New Roman"/>
        </w:rPr>
        <w:t>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  <w:b/>
          <w:bCs/>
        </w:rPr>
        <w:t>A visszahívás</w:t>
      </w:r>
      <w:r w:rsidRPr="00D5556D">
        <w:rPr>
          <w:rFonts w:ascii="Times New Roman" w:hAnsi="Times New Roman" w:cs="Times New Roman"/>
        </w:rPr>
        <w:t xml:space="preserve"> következményei </w:t>
      </w:r>
      <w:r>
        <w:rPr>
          <w:rFonts w:ascii="Times New Roman" w:hAnsi="Times New Roman" w:cs="Times New Roman"/>
        </w:rPr>
        <w:t xml:space="preserve">(jogi alapja a kötött mandátum) </w:t>
      </w:r>
      <w:r w:rsidRPr="00D5556D">
        <w:rPr>
          <w:rFonts w:ascii="Times New Roman" w:hAnsi="Times New Roman" w:cs="Times New Roman"/>
        </w:rPr>
        <w:t xml:space="preserve">a történelem során egyaránt súlyosak, de különbözőek voltak, tekintettel arra, hogy a képviselői tisztség elvesztésének oka </w:t>
      </w:r>
      <w:r w:rsidRPr="00D5556D">
        <w:rPr>
          <w:rFonts w:ascii="Times New Roman" w:hAnsi="Times New Roman" w:cs="Times New Roman"/>
          <w:b/>
          <w:bCs/>
        </w:rPr>
        <w:t xml:space="preserve">a választók (kivetítve: a Haza) elárulása. </w:t>
      </w:r>
      <w:r w:rsidRPr="00D5556D">
        <w:rPr>
          <w:rFonts w:ascii="Times New Roman" w:hAnsi="Times New Roman" w:cs="Times New Roman"/>
        </w:rPr>
        <w:t>Hagyományainkban ez így érvényesült:</w:t>
      </w:r>
      <w:r w:rsidRPr="00D5556D">
        <w:rPr>
          <w:rFonts w:ascii="Times New Roman" w:hAnsi="Times New Roman" w:cs="Times New Roman"/>
          <w:b/>
          <w:bCs/>
        </w:rPr>
        <w:t xml:space="preserve"> </w:t>
      </w:r>
      <w:r w:rsidRPr="00D5556D">
        <w:rPr>
          <w:rFonts w:ascii="Times New Roman" w:hAnsi="Times New Roman" w:cs="Times New Roman"/>
        </w:rPr>
        <w:t xml:space="preserve">ha a </w:t>
      </w:r>
      <w:r>
        <w:rPr>
          <w:rFonts w:ascii="Times New Roman" w:hAnsi="Times New Roman" w:cs="Times New Roman"/>
        </w:rPr>
        <w:t>választott elöljáró vagy képviselő</w:t>
      </w:r>
      <w:r w:rsidRPr="00D5556D">
        <w:rPr>
          <w:rFonts w:ascii="Times New Roman" w:hAnsi="Times New Roman" w:cs="Times New Roman"/>
        </w:rPr>
        <w:t xml:space="preserve"> elveszíti a bizalmat, leteszik: karddal, száműzetéssel, vagy szolgává alázással. (Kézai Simon után)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   </w:t>
      </w:r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D5556D">
        <w:rPr>
          <w:rFonts w:ascii="Times New Roman" w:hAnsi="Times New Roman" w:cs="Times New Roman"/>
        </w:rPr>
        <w:br w:type="page"/>
      </w:r>
      <w:r w:rsidRPr="00D5556D">
        <w:rPr>
          <w:rFonts w:ascii="Times New Roman" w:hAnsi="Times New Roman" w:cs="Times New Roman"/>
          <w:b/>
        </w:rPr>
        <w:lastRenderedPageBreak/>
        <w:t xml:space="preserve">A természetes </w:t>
      </w:r>
      <w:r>
        <w:rPr>
          <w:rFonts w:ascii="Times New Roman" w:hAnsi="Times New Roman" w:cs="Times New Roman"/>
          <w:b/>
        </w:rPr>
        <w:t>tábla</w:t>
      </w:r>
      <w:r w:rsidRPr="00D5556D">
        <w:rPr>
          <w:rFonts w:ascii="Times New Roman" w:hAnsi="Times New Roman" w:cs="Times New Roman"/>
          <w:b/>
        </w:rPr>
        <w:t>elméletet követő Gondoskodó Magyarország</w:t>
      </w:r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4493738" cy="6140450"/>
            <wp:effectExtent l="19050" t="0" r="2062" b="0"/>
            <wp:docPr id="1" name="Kép 2" descr="MatrixSz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rixSz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738" cy="614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Ezen az eszmei alapon </w:t>
      </w:r>
      <w:r w:rsidRPr="00D5556D">
        <w:rPr>
          <w:rFonts w:ascii="Times New Roman" w:hAnsi="Times New Roman" w:cs="Times New Roman"/>
        </w:rPr>
        <w:t>adja „a mintát az emberi életre” (Németh László)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az ősi civilizáció Szent Korona Értékendjének közvetítésével a</w:t>
      </w:r>
      <w:r w:rsidRPr="00D5556D">
        <w:rPr>
          <w:rFonts w:ascii="Times New Roman" w:hAnsi="Times New Roman" w:cs="Times New Roman"/>
          <w:b/>
        </w:rPr>
        <w:t xml:space="preserve"> Gondoskodó Magyarország</w:t>
      </w:r>
      <w:r w:rsidRPr="00D5556D">
        <w:rPr>
          <w:rFonts w:ascii="Times New Roman" w:hAnsi="Times New Roman" w:cs="Times New Roman"/>
        </w:rPr>
        <w:t>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lastRenderedPageBreak/>
        <w:t xml:space="preserve">A Szent Korona Értékrend szerinti természetes </w:t>
      </w:r>
      <w:r>
        <w:rPr>
          <w:rFonts w:ascii="Times New Roman" w:hAnsi="Times New Roman" w:cs="Times New Roman"/>
        </w:rPr>
        <w:t>tábla</w:t>
      </w:r>
      <w:r w:rsidRPr="00D5556D">
        <w:rPr>
          <w:rFonts w:ascii="Times New Roman" w:hAnsi="Times New Roman" w:cs="Times New Roman"/>
        </w:rPr>
        <w:t xml:space="preserve">elmélet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-</w:t>
      </w:r>
      <w:r w:rsidRPr="00D5556D">
        <w:rPr>
          <w:rFonts w:ascii="Times New Roman" w:hAnsi="Times New Roman" w:cs="Times New Roman"/>
        </w:rPr>
        <w:tab/>
        <w:t>hatalomgyakorlásának szabályozását „</w:t>
      </w:r>
      <w:r w:rsidRPr="00D5556D">
        <w:rPr>
          <w:rFonts w:ascii="Times New Roman" w:hAnsi="Times New Roman" w:cs="Times New Roman"/>
          <w:b/>
        </w:rPr>
        <w:t>Az államhatalom gyakorlásáról szóló, 1. főtörvény</w:t>
      </w:r>
      <w:r w:rsidRPr="00D5556D">
        <w:rPr>
          <w:rFonts w:ascii="Times New Roman" w:hAnsi="Times New Roman" w:cs="Times New Roman"/>
        </w:rPr>
        <w:t xml:space="preserve">” </w:t>
      </w:r>
      <w:proofErr w:type="gramStart"/>
      <w:r w:rsidRPr="00D5556D">
        <w:rPr>
          <w:rFonts w:ascii="Times New Roman" w:hAnsi="Times New Roman" w:cs="Times New Roman"/>
        </w:rPr>
        <w:t>tartalmazza</w:t>
      </w:r>
      <w:r>
        <w:rPr>
          <w:rStyle w:val="Lbjegyzet-hivatkozs"/>
          <w:rFonts w:ascii="Times New Roman" w:hAnsi="Times New Roman" w:cs="Times New Roman"/>
        </w:rPr>
        <w:footnoteReference w:id="9"/>
      </w:r>
      <w:r w:rsidRPr="00D5556D">
        <w:rPr>
          <w:rFonts w:ascii="Times New Roman" w:hAnsi="Times New Roman" w:cs="Times New Roman"/>
        </w:rPr>
        <w:t>,</w:t>
      </w:r>
      <w:proofErr w:type="gramEnd"/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tabs>
          <w:tab w:val="left" w:pos="540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>-</w:t>
      </w:r>
      <w:r w:rsidRPr="00D5556D">
        <w:rPr>
          <w:rFonts w:ascii="Times New Roman" w:hAnsi="Times New Roman" w:cs="Times New Roman"/>
        </w:rPr>
        <w:tab/>
        <w:t>az elöljárók és képviselők választásának szabályozása „</w:t>
      </w:r>
      <w:r w:rsidRPr="00D5556D">
        <w:rPr>
          <w:rFonts w:ascii="Times New Roman" w:hAnsi="Times New Roman" w:cs="Times New Roman"/>
          <w:b/>
        </w:rPr>
        <w:t>Nemzetgyűlési képviselők, Magyarországot nemzetközi szervezetekben képviselők, valamint Országgyűlési- és az Önkormányzati képviselők választásáról szóló 2. főtörvényben</w:t>
      </w:r>
      <w:r w:rsidRPr="00D5556D">
        <w:rPr>
          <w:rFonts w:ascii="Times New Roman" w:hAnsi="Times New Roman" w:cs="Times New Roman"/>
        </w:rPr>
        <w:t>”</w:t>
      </w:r>
      <w:r>
        <w:rPr>
          <w:rStyle w:val="Lbjegyzet-hivatkozs"/>
          <w:rFonts w:ascii="Times New Roman" w:hAnsi="Times New Roman" w:cs="Times New Roman"/>
        </w:rPr>
        <w:footnoteReference w:id="10"/>
      </w:r>
      <w:r w:rsidRPr="00D5556D">
        <w:rPr>
          <w:rFonts w:ascii="Times New Roman" w:hAnsi="Times New Roman" w:cs="Times New Roman"/>
        </w:rPr>
        <w:t xml:space="preserve"> szerepel.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  <w:b/>
        </w:rPr>
        <w:t>A Szent Korona Értékrend Akadémia Második Fokozat</w:t>
      </w:r>
      <w:r>
        <w:rPr>
          <w:rFonts w:ascii="Times New Roman" w:hAnsi="Times New Roman" w:cs="Times New Roman"/>
          <w:b/>
        </w:rPr>
        <w:t>a</w:t>
      </w:r>
      <w:r>
        <w:rPr>
          <w:rStyle w:val="Lbjegyzet-hivatkozs"/>
          <w:rFonts w:ascii="Times New Roman" w:hAnsi="Times New Roman" w:cs="Times New Roman"/>
          <w:b/>
        </w:rPr>
        <w:footnoteReference w:id="11"/>
      </w:r>
      <w:r w:rsidRPr="00D5556D">
        <w:rPr>
          <w:rFonts w:ascii="Times New Roman" w:hAnsi="Times New Roman" w:cs="Times New Roman"/>
        </w:rPr>
        <w:t xml:space="preserve"> ennek részletes kifejtésével foglalkoz</w:t>
      </w:r>
      <w:r>
        <w:rPr>
          <w:rFonts w:ascii="Times New Roman" w:hAnsi="Times New Roman" w:cs="Times New Roman"/>
        </w:rPr>
        <w:t>i</w:t>
      </w:r>
      <w:r w:rsidRPr="00D5556D">
        <w:rPr>
          <w:rFonts w:ascii="Times New Roman" w:hAnsi="Times New Roman" w:cs="Times New Roman"/>
        </w:rPr>
        <w:t xml:space="preserve">k.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</w:rPr>
      </w:pPr>
      <w:r w:rsidRPr="00D5556D">
        <w:rPr>
          <w:rFonts w:ascii="Times New Roman" w:hAnsi="Times New Roman" w:cs="Times New Roman"/>
        </w:rPr>
        <w:t xml:space="preserve">A Szent Korona Értékrend szerinti </w:t>
      </w:r>
      <w:r w:rsidRPr="00D5556D">
        <w:rPr>
          <w:rFonts w:ascii="Times New Roman" w:hAnsi="Times New Roman" w:cs="Times New Roman"/>
          <w:b/>
        </w:rPr>
        <w:t>Európai Konföderáció</w:t>
      </w:r>
      <w:r w:rsidRPr="00D5556D">
        <w:rPr>
          <w:rFonts w:ascii="Times New Roman" w:hAnsi="Times New Roman" w:cs="Times New Roman"/>
        </w:rPr>
        <w:t xml:space="preserve"> természetes </w:t>
      </w:r>
      <w:r>
        <w:rPr>
          <w:rFonts w:ascii="Times New Roman" w:hAnsi="Times New Roman" w:cs="Times New Roman"/>
        </w:rPr>
        <w:t>tábla (</w:t>
      </w:r>
      <w:r w:rsidRPr="00D5556D">
        <w:rPr>
          <w:rFonts w:ascii="Times New Roman" w:hAnsi="Times New Roman" w:cs="Times New Roman"/>
        </w:rPr>
        <w:t>mátrix</w:t>
      </w:r>
      <w:r>
        <w:rPr>
          <w:rFonts w:ascii="Times New Roman" w:hAnsi="Times New Roman" w:cs="Times New Roman"/>
        </w:rPr>
        <w:t xml:space="preserve">) </w:t>
      </w:r>
      <w:r w:rsidRPr="00D5556D">
        <w:rPr>
          <w:rFonts w:ascii="Times New Roman" w:hAnsi="Times New Roman" w:cs="Times New Roman"/>
        </w:rPr>
        <w:t>elmélet</w:t>
      </w:r>
      <w:r>
        <w:rPr>
          <w:rFonts w:ascii="Times New Roman" w:hAnsi="Times New Roman" w:cs="Times New Roman"/>
        </w:rPr>
        <w:t xml:space="preserve"> fogalmaz meg.</w:t>
      </w:r>
      <w:r w:rsidRPr="00D5556D">
        <w:rPr>
          <w:rFonts w:ascii="Times New Roman" w:hAnsi="Times New Roman" w:cs="Times New Roman"/>
        </w:rPr>
        <w:t xml:space="preserve"> </w:t>
      </w:r>
      <w:r w:rsidRPr="00A4243D">
        <w:rPr>
          <w:rFonts w:ascii="Times New Roman" w:hAnsi="Times New Roman" w:cs="Times New Roman"/>
          <w:b/>
        </w:rPr>
        <w:t>A gondolkodási mód minta (paradigma, koreszme) váltással az Európai Uniót felváltó Európai Konföderáció</w:t>
      </w:r>
      <w:r>
        <w:rPr>
          <w:rFonts w:ascii="Times New Roman" w:hAnsi="Times New Roman" w:cs="Times New Roman"/>
          <w:b/>
        </w:rPr>
        <w:t xml:space="preserve">nak </w:t>
      </w:r>
      <w:r w:rsidRPr="00793F71">
        <w:rPr>
          <w:rFonts w:ascii="Times New Roman" w:hAnsi="Times New Roman" w:cs="Times New Roman"/>
        </w:rPr>
        <w:t>a</w:t>
      </w:r>
      <w:r w:rsidRPr="00D5556D">
        <w:rPr>
          <w:rFonts w:ascii="Times New Roman" w:hAnsi="Times New Roman" w:cs="Times New Roman"/>
        </w:rPr>
        <w:t xml:space="preserve"> Teremtő iránymutatására (Alkotmányára) épülő Irányelve</w:t>
      </w:r>
      <w:r>
        <w:rPr>
          <w:rFonts w:ascii="Times New Roman" w:hAnsi="Times New Roman" w:cs="Times New Roman"/>
        </w:rPr>
        <w:t>i</w:t>
      </w:r>
      <w:r w:rsidRPr="00D5556D">
        <w:rPr>
          <w:rFonts w:ascii="Times New Roman" w:hAnsi="Times New Roman" w:cs="Times New Roman"/>
        </w:rPr>
        <w:t xml:space="preserve"> (Alaptörvény) leírása „</w:t>
      </w:r>
      <w:r w:rsidRPr="00D5556D">
        <w:rPr>
          <w:rFonts w:ascii="Times New Roman" w:hAnsi="Times New Roman" w:cs="Times New Roman"/>
          <w:b/>
        </w:rPr>
        <w:t>Az Európai Konföderációról szóló szerződéstervezet</w:t>
      </w:r>
      <w:r w:rsidRPr="00D5556D">
        <w:rPr>
          <w:rStyle w:val="Kiemels2"/>
          <w:rFonts w:ascii="Times New Roman" w:hAnsi="Times New Roman" w:cs="Times New Roman"/>
          <w:b w:val="0"/>
          <w:bCs w:val="0"/>
        </w:rPr>
        <w:t>ben”</w:t>
      </w:r>
      <w:r>
        <w:rPr>
          <w:rStyle w:val="Lbjegyzet-hivatkozs"/>
          <w:rFonts w:ascii="Times New Roman" w:hAnsi="Times New Roman" w:cs="Times New Roman"/>
        </w:rPr>
        <w:footnoteReference w:id="12"/>
      </w:r>
      <w:r w:rsidRPr="00D5556D">
        <w:rPr>
          <w:rStyle w:val="Kiemels2"/>
          <w:rFonts w:ascii="Times New Roman" w:hAnsi="Times New Roman" w:cs="Times New Roman"/>
          <w:b w:val="0"/>
          <w:bCs w:val="0"/>
        </w:rPr>
        <w:t xml:space="preserve"> olvasható</w:t>
      </w:r>
      <w:r>
        <w:rPr>
          <w:rStyle w:val="Kiemels2"/>
          <w:rFonts w:ascii="Times New Roman" w:hAnsi="Times New Roman" w:cs="Times New Roman"/>
          <w:b w:val="0"/>
          <w:bCs w:val="0"/>
        </w:rPr>
        <w:t>.</w:t>
      </w:r>
      <w:r w:rsidRPr="00D5556D">
        <w:rPr>
          <w:rStyle w:val="Kiemels2"/>
          <w:rFonts w:ascii="Times New Roman" w:hAnsi="Times New Roman" w:cs="Times New Roman"/>
          <w:b w:val="0"/>
          <w:bCs w:val="0"/>
        </w:rPr>
        <w:t xml:space="preserve">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  <w:b/>
        </w:rPr>
        <w:t>Az Európai Konföderációhoz</w:t>
      </w:r>
      <w:r w:rsidRPr="00D5556D">
        <w:rPr>
          <w:rFonts w:ascii="Times New Roman" w:hAnsi="Times New Roman" w:cs="Times New Roman"/>
        </w:rPr>
        <w:t xml:space="preserve"> vezető mintafogadás előkészítésének eszköze az </w:t>
      </w:r>
      <w:r>
        <w:rPr>
          <w:rFonts w:ascii="Times New Roman" w:hAnsi="Times New Roman" w:cs="Times New Roman"/>
        </w:rPr>
        <w:t>„</w:t>
      </w:r>
      <w:proofErr w:type="spellStart"/>
      <w:r w:rsidRPr="00D5556D">
        <w:rPr>
          <w:rFonts w:ascii="Times New Roman" w:hAnsi="Times New Roman" w:cs="Times New Roman"/>
        </w:rPr>
        <w:t>EU-no-EK-yes</w:t>
      </w:r>
      <w:proofErr w:type="spellEnd"/>
      <w:r w:rsidRPr="00D5556D">
        <w:rPr>
          <w:rFonts w:ascii="Times New Roman" w:hAnsi="Times New Roman" w:cs="Times New Roman"/>
        </w:rPr>
        <w:t xml:space="preserve">” honlap </w:t>
      </w:r>
      <w:r>
        <w:rPr>
          <w:rFonts w:ascii="Times New Roman" w:hAnsi="Times New Roman" w:cs="Times New Roman"/>
        </w:rPr>
        <w:t>(</w:t>
      </w:r>
      <w:hyperlink r:id="rId9" w:history="1">
        <w:r w:rsidRPr="00D5556D">
          <w:rPr>
            <w:rStyle w:val="Hiperhivatkozs"/>
            <w:rFonts w:ascii="Times New Roman" w:hAnsi="Times New Roman" w:cs="Times New Roman"/>
          </w:rPr>
          <w:t>http://eu-no-ek-yes.com/</w:t>
        </w:r>
      </w:hyperlink>
      <w:r>
        <w:rPr>
          <w:rFonts w:ascii="Times New Roman" w:hAnsi="Times New Roman" w:cs="Times New Roman"/>
        </w:rPr>
        <w:t>)</w:t>
      </w:r>
      <w:r w:rsidRPr="00D5556D">
        <w:rPr>
          <w:rFonts w:ascii="Times New Roman" w:hAnsi="Times New Roman" w:cs="Times New Roman"/>
        </w:rPr>
        <w:t>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br w:type="page"/>
      </w:r>
    </w:p>
    <w:p w:rsidR="0095232A" w:rsidRPr="00B219E3" w:rsidRDefault="0095232A" w:rsidP="0095232A">
      <w:pPr>
        <w:spacing w:after="0" w:line="240" w:lineRule="auto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5</w:t>
      </w:r>
      <w:r w:rsidRPr="00B219E3">
        <w:rPr>
          <w:rFonts w:ascii="Impact" w:hAnsi="Impact" w:cs="Times New Roman"/>
          <w:sz w:val="24"/>
          <w:szCs w:val="24"/>
        </w:rPr>
        <w:t>. A gazdaság szabályrendszere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56D">
        <w:rPr>
          <w:rFonts w:ascii="Times New Roman" w:hAnsi="Times New Roman" w:cs="Times New Roman"/>
        </w:rPr>
        <w:t xml:space="preserve">Az iránymutatás határozza meg a társadalom együttélési szabályait (a jogrendszert), vagyis azt, hogy az ember </w:t>
      </w:r>
      <w:r w:rsidRPr="00D5556D">
        <w:rPr>
          <w:rFonts w:ascii="Times New Roman" w:hAnsi="Times New Roman" w:cs="Times New Roman"/>
          <w:b/>
        </w:rPr>
        <w:t>hogyan alakítja ki gazdálkodását, a családtól az államig.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Ebből eredően a jogrendszer szintjei a következők: a szabályozás </w:t>
      </w:r>
      <w:r>
        <w:rPr>
          <w:rFonts w:ascii="Times New Roman" w:hAnsi="Times New Roman" w:cs="Times New Roman"/>
        </w:rPr>
        <w:t>alapja</w:t>
      </w:r>
      <w:r w:rsidRPr="00D5556D">
        <w:rPr>
          <w:rFonts w:ascii="Times New Roman" w:hAnsi="Times New Roman" w:cs="Times New Roman"/>
        </w:rPr>
        <w:t xml:space="preserve"> </w:t>
      </w:r>
      <w:r w:rsidRPr="00D5556D">
        <w:rPr>
          <w:rFonts w:ascii="Times New Roman" w:hAnsi="Times New Roman" w:cs="Times New Roman"/>
          <w:b/>
        </w:rPr>
        <w:t>az iránymutatás</w:t>
      </w:r>
      <w:r w:rsidRPr="00D5556D">
        <w:rPr>
          <w:rFonts w:ascii="Times New Roman" w:hAnsi="Times New Roman" w:cs="Times New Roman"/>
        </w:rPr>
        <w:t xml:space="preserve">, amely egy korszak fejlettségnek megfelelő </w:t>
      </w:r>
      <w:r w:rsidRPr="00D5556D">
        <w:rPr>
          <w:rFonts w:ascii="Times New Roman" w:hAnsi="Times New Roman" w:cs="Times New Roman"/>
          <w:b/>
        </w:rPr>
        <w:t>irányelv-rendszert jelöl ki</w:t>
      </w:r>
      <w:r w:rsidRPr="00D5556D">
        <w:rPr>
          <w:rFonts w:ascii="Times New Roman" w:hAnsi="Times New Roman" w:cs="Times New Roman"/>
        </w:rPr>
        <w:t xml:space="preserve">, és az azt megvalósító </w:t>
      </w:r>
      <w:r w:rsidRPr="00D5556D">
        <w:rPr>
          <w:rFonts w:ascii="Times New Roman" w:hAnsi="Times New Roman" w:cs="Times New Roman"/>
          <w:b/>
        </w:rPr>
        <w:t>mindennapi élet együttélését</w:t>
      </w:r>
      <w:r w:rsidRPr="00D5556D">
        <w:rPr>
          <w:rFonts w:ascii="Times New Roman" w:hAnsi="Times New Roman" w:cs="Times New Roman"/>
        </w:rPr>
        <w:t xml:space="preserve"> meghatározó szabályozásban válik </w:t>
      </w:r>
      <w:r w:rsidRPr="00D5556D">
        <w:rPr>
          <w:rFonts w:ascii="Times New Roman" w:hAnsi="Times New Roman" w:cs="Times New Roman"/>
          <w:b/>
        </w:rPr>
        <w:t>az irányítás-vezetés gyakorlati eszközévé.</w:t>
      </w:r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 magyar nyelv kifejezi ezeket a szinteket: </w:t>
      </w:r>
      <w:r w:rsidRPr="00D5556D">
        <w:rPr>
          <w:rFonts w:ascii="Times New Roman" w:hAnsi="Times New Roman" w:cs="Times New Roman"/>
          <w:b/>
        </w:rPr>
        <w:t>Alkotmánynak</w:t>
      </w:r>
      <w:r w:rsidRPr="00D5556D">
        <w:rPr>
          <w:rFonts w:ascii="Times New Roman" w:hAnsi="Times New Roman" w:cs="Times New Roman"/>
        </w:rPr>
        <w:t xml:space="preserve"> nevezi az iránymutatást (az alkotó alkotásának használatára vonatkozó alapszabályokat), </w:t>
      </w:r>
      <w:r w:rsidRPr="00D5556D">
        <w:rPr>
          <w:rFonts w:ascii="Times New Roman" w:hAnsi="Times New Roman" w:cs="Times New Roman"/>
          <w:b/>
        </w:rPr>
        <w:t>Alaptörvénynek</w:t>
      </w:r>
      <w:r w:rsidRPr="00D5556D">
        <w:rPr>
          <w:rFonts w:ascii="Times New Roman" w:hAnsi="Times New Roman" w:cs="Times New Roman"/>
        </w:rPr>
        <w:t xml:space="preserve"> az irányelveket és </w:t>
      </w:r>
      <w:r w:rsidRPr="00D5556D">
        <w:rPr>
          <w:rFonts w:ascii="Times New Roman" w:hAnsi="Times New Roman" w:cs="Times New Roman"/>
          <w:b/>
        </w:rPr>
        <w:t>törvénynek</w:t>
      </w:r>
      <w:r w:rsidRPr="00D5556D">
        <w:rPr>
          <w:rFonts w:ascii="Times New Roman" w:hAnsi="Times New Roman" w:cs="Times New Roman"/>
        </w:rPr>
        <w:t xml:space="preserve"> a mindennapi élet együttműködési szabályait.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 gazdálkodást meghatározó </w:t>
      </w:r>
      <w:r w:rsidRPr="00D5556D">
        <w:rPr>
          <w:rFonts w:ascii="Times New Roman" w:hAnsi="Times New Roman" w:cs="Times New Roman"/>
          <w:b/>
        </w:rPr>
        <w:t>iránymutatás dönti el</w:t>
      </w:r>
      <w:r w:rsidRPr="00D5556D">
        <w:rPr>
          <w:rFonts w:ascii="Times New Roman" w:hAnsi="Times New Roman" w:cs="Times New Roman"/>
        </w:rPr>
        <w:t xml:space="preserve">, hogy </w:t>
      </w:r>
      <w:r w:rsidRPr="00D5556D">
        <w:rPr>
          <w:rFonts w:ascii="Times New Roman" w:hAnsi="Times New Roman" w:cs="Times New Roman"/>
          <w:b/>
        </w:rPr>
        <w:t>önellátó szabadságot</w:t>
      </w:r>
      <w:r w:rsidRPr="00D5556D">
        <w:rPr>
          <w:rFonts w:ascii="Times New Roman" w:hAnsi="Times New Roman" w:cs="Times New Roman"/>
        </w:rPr>
        <w:t xml:space="preserve"> ad-e az államnak, </w:t>
      </w:r>
      <w:r>
        <w:rPr>
          <w:rFonts w:ascii="Times New Roman" w:hAnsi="Times New Roman" w:cs="Times New Roman"/>
        </w:rPr>
        <w:t>valamint</w:t>
      </w:r>
      <w:r w:rsidRPr="00D5556D">
        <w:rPr>
          <w:rFonts w:ascii="Times New Roman" w:hAnsi="Times New Roman" w:cs="Times New Roman"/>
        </w:rPr>
        <w:t xml:space="preserve"> </w:t>
      </w:r>
      <w:r w:rsidRPr="00D5556D">
        <w:rPr>
          <w:rFonts w:ascii="Times New Roman" w:hAnsi="Times New Roman" w:cs="Times New Roman"/>
          <w:b/>
        </w:rPr>
        <w:t>a kötelességek és jogok egységében megmutatkozó szabadságot</w:t>
      </w:r>
      <w:r w:rsidRPr="00D5556D">
        <w:rPr>
          <w:rFonts w:ascii="Times New Roman" w:hAnsi="Times New Roman" w:cs="Times New Roman"/>
        </w:rPr>
        <w:t xml:space="preserve"> ad-e az embernek, vagy elvonja azt az államtól és az embertől a szabadság jogát. 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Amennyiben az iránymutatás a föld egészét és annak részeit (földrészeket, országokat) </w:t>
      </w:r>
      <w:r w:rsidRPr="00D5556D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z</w:t>
      </w:r>
      <w:r w:rsidRPr="00D555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érték</w:t>
      </w:r>
      <w:r w:rsidRPr="00D5556D">
        <w:rPr>
          <w:rFonts w:ascii="Times New Roman" w:hAnsi="Times New Roman" w:cs="Times New Roman"/>
          <w:b/>
        </w:rPr>
        <w:t xml:space="preserve">teremtés, </w:t>
      </w:r>
      <w:proofErr w:type="spellStart"/>
      <w:r>
        <w:rPr>
          <w:rFonts w:ascii="Times New Roman" w:hAnsi="Times New Roman" w:cs="Times New Roman"/>
          <w:b/>
        </w:rPr>
        <w:t>-</w:t>
      </w:r>
      <w:r w:rsidRPr="00D5556D">
        <w:rPr>
          <w:rFonts w:ascii="Times New Roman" w:hAnsi="Times New Roman" w:cs="Times New Roman"/>
          <w:b/>
        </w:rPr>
        <w:t>megőrzés</w:t>
      </w:r>
      <w:proofErr w:type="spellEnd"/>
      <w:r w:rsidRPr="00D5556D"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-</w:t>
      </w:r>
      <w:r w:rsidRPr="00D5556D">
        <w:rPr>
          <w:rFonts w:ascii="Times New Roman" w:hAnsi="Times New Roman" w:cs="Times New Roman"/>
          <w:b/>
        </w:rPr>
        <w:t>használat</w:t>
      </w:r>
      <w:proofErr w:type="spellEnd"/>
      <w:r w:rsidRPr="00D5556D">
        <w:rPr>
          <w:rFonts w:ascii="Times New Roman" w:hAnsi="Times New Roman" w:cs="Times New Roman"/>
          <w:b/>
        </w:rPr>
        <w:t xml:space="preserve"> hármas egységében</w:t>
      </w:r>
      <w:r w:rsidRPr="00D5556D">
        <w:rPr>
          <w:rFonts w:ascii="Times New Roman" w:hAnsi="Times New Roman" w:cs="Times New Roman"/>
        </w:rPr>
        <w:t xml:space="preserve"> működteti, akkor érvényesül a gazdaság minden élő és élettelen alkotóelemének szabadsága</w:t>
      </w:r>
      <w:r>
        <w:rPr>
          <w:rFonts w:ascii="Times New Roman" w:hAnsi="Times New Roman" w:cs="Times New Roman"/>
        </w:rPr>
        <w:t xml:space="preserve"> (szkíta szabadságértelmezés)</w:t>
      </w:r>
      <w:r w:rsidRPr="00D5556D">
        <w:rPr>
          <w:rFonts w:ascii="Times New Roman" w:hAnsi="Times New Roman" w:cs="Times New Roman"/>
        </w:rPr>
        <w:t>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Amennyiben </w:t>
      </w:r>
      <w:r w:rsidRPr="00D5556D">
        <w:rPr>
          <w:rFonts w:ascii="Times New Roman" w:hAnsi="Times New Roman" w:cs="Times New Roman"/>
          <w:b/>
        </w:rPr>
        <w:t>az iránymutatás megbontja az eredendő hármas egységet</w:t>
      </w:r>
      <w:r w:rsidRPr="00D5556D">
        <w:rPr>
          <w:rFonts w:ascii="Times New Roman" w:hAnsi="Times New Roman" w:cs="Times New Roman"/>
        </w:rPr>
        <w:t xml:space="preserve">, akkor a gazdaság minden szintje elveszíti önállóságát, ezzel megszűnik az alkotórészek </w:t>
      </w:r>
      <w:r w:rsidRPr="00D5556D">
        <w:rPr>
          <w:rFonts w:ascii="Times New Roman" w:hAnsi="Times New Roman" w:cs="Times New Roman"/>
          <w:b/>
        </w:rPr>
        <w:t>szabadsága, ami a szeretettel megvalósuló természetes életmódot jelent</w:t>
      </w:r>
      <w:r>
        <w:rPr>
          <w:rFonts w:ascii="Times New Roman" w:hAnsi="Times New Roman" w:cs="Times New Roman"/>
          <w:b/>
        </w:rPr>
        <w:t>i</w:t>
      </w:r>
      <w:r w:rsidRPr="00D5556D">
        <w:rPr>
          <w:rFonts w:ascii="Times New Roman" w:hAnsi="Times New Roman" w:cs="Times New Roman"/>
          <w:b/>
        </w:rPr>
        <w:t>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</w:rPr>
        <w:t xml:space="preserve">A megbontott hármas egység azt jelenti, hogy </w:t>
      </w:r>
      <w:r w:rsidRPr="00D5556D">
        <w:rPr>
          <w:rFonts w:ascii="Times New Roman" w:hAnsi="Times New Roman" w:cs="Times New Roman"/>
          <w:b/>
        </w:rPr>
        <w:t>az iránymutatással</w:t>
      </w:r>
      <w:r w:rsidRPr="00D5556D">
        <w:rPr>
          <w:rFonts w:ascii="Times New Roman" w:hAnsi="Times New Roman" w:cs="Times New Roman"/>
        </w:rPr>
        <w:t xml:space="preserve"> </w:t>
      </w:r>
      <w:r w:rsidRPr="00D5556D">
        <w:rPr>
          <w:rFonts w:ascii="Times New Roman" w:hAnsi="Times New Roman" w:cs="Times New Roman"/>
          <w:b/>
        </w:rPr>
        <w:t>egy társadalmi csoport saját érdekeinek rendeli alá a gazdaságot, és ezzel elveszi a többi társadalmi csoport természetes gazdálkodáshoz való jogát.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  <w:b/>
        </w:rPr>
        <w:t>Ez a természetellenesség kihat az emberiség életterének minőségére is</w:t>
      </w:r>
      <w:r w:rsidRPr="00D5556D">
        <w:rPr>
          <w:rFonts w:ascii="Times New Roman" w:hAnsi="Times New Roman" w:cs="Times New Roman"/>
        </w:rPr>
        <w:t xml:space="preserve">, hiszen – mint a jelenlegi válság is mutatja – </w:t>
      </w:r>
      <w:r w:rsidRPr="00D5556D">
        <w:rPr>
          <w:rFonts w:ascii="Times New Roman" w:hAnsi="Times New Roman" w:cs="Times New Roman"/>
          <w:b/>
        </w:rPr>
        <w:t>az értékek őrzése alárendelődik az életfeltételt biztosító termelésnek (ami a teremtés helyébe lép) és a használatnak.</w:t>
      </w:r>
      <w:r w:rsidRPr="00D5556D">
        <w:rPr>
          <w:rFonts w:ascii="Times New Roman" w:hAnsi="Times New Roman" w:cs="Times New Roman"/>
        </w:rPr>
        <w:t xml:space="preserve">  </w:t>
      </w:r>
    </w:p>
    <w:p w:rsidR="0095232A" w:rsidRPr="00D5556D" w:rsidRDefault="0095232A" w:rsidP="0095232A">
      <w:pPr>
        <w:spacing w:after="0" w:line="240" w:lineRule="auto"/>
        <w:ind w:left="180" w:hanging="180"/>
        <w:jc w:val="both"/>
        <w:rPr>
          <w:rFonts w:ascii="Times New Roman" w:hAnsi="Times New Roman" w:cs="Times New Roman"/>
        </w:rPr>
      </w:pP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5556D">
        <w:rPr>
          <w:rFonts w:ascii="Times New Roman" w:hAnsi="Times New Roman" w:cs="Times New Roman"/>
          <w:b/>
        </w:rPr>
        <w:t>A szabadságától megfosztott államok</w:t>
      </w:r>
      <w:r w:rsidRPr="00D5556D">
        <w:rPr>
          <w:rFonts w:ascii="Times New Roman" w:hAnsi="Times New Roman" w:cs="Times New Roman"/>
        </w:rPr>
        <w:t xml:space="preserve"> kiszolgáltatottak, ezért össze lehet vonni azokat egy szövetségi államba (föderációba), ahol </w:t>
      </w:r>
      <w:r w:rsidRPr="00D5556D">
        <w:rPr>
          <w:rFonts w:ascii="Times New Roman" w:hAnsi="Times New Roman" w:cs="Times New Roman"/>
          <w:b/>
        </w:rPr>
        <w:t xml:space="preserve">a gazdaság irányításának alulról épülő természetes szintjei helyébe lép a </w:t>
      </w:r>
      <w:r>
        <w:rPr>
          <w:rFonts w:ascii="Times New Roman" w:hAnsi="Times New Roman" w:cs="Times New Roman"/>
          <w:b/>
        </w:rPr>
        <w:t xml:space="preserve">nemzetek érdekeit felülíró, </w:t>
      </w:r>
      <w:r w:rsidRPr="00D5556D">
        <w:rPr>
          <w:rFonts w:ascii="Times New Roman" w:hAnsi="Times New Roman" w:cs="Times New Roman"/>
          <w:b/>
        </w:rPr>
        <w:t xml:space="preserve">felülről leosztó, diktatórikus irányítási-vezetési rendszer.  </w:t>
      </w:r>
    </w:p>
    <w:p w:rsidR="0095232A" w:rsidRPr="00D5556D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56D">
        <w:rPr>
          <w:rFonts w:ascii="Times New Roman" w:hAnsi="Times New Roman" w:cs="Times New Roman"/>
          <w:b/>
        </w:rPr>
        <w:t xml:space="preserve">A szabadságukat </w:t>
      </w:r>
      <w:r>
        <w:rPr>
          <w:rFonts w:ascii="Times New Roman" w:hAnsi="Times New Roman" w:cs="Times New Roman"/>
          <w:b/>
        </w:rPr>
        <w:t xml:space="preserve">visszavett, és azt </w:t>
      </w:r>
      <w:r w:rsidRPr="00D5556D">
        <w:rPr>
          <w:rFonts w:ascii="Times New Roman" w:hAnsi="Times New Roman" w:cs="Times New Roman"/>
          <w:b/>
        </w:rPr>
        <w:t>megőrző államok</w:t>
      </w:r>
      <w:r w:rsidRPr="00D5556D">
        <w:rPr>
          <w:rFonts w:ascii="Times New Roman" w:hAnsi="Times New Roman" w:cs="Times New Roman"/>
        </w:rPr>
        <w:t xml:space="preserve"> az önellátás által meghatározott igény-lehetőség összhang megteremtésre államszövetséget (konföderációt) hoznak létre. </w:t>
      </w:r>
    </w:p>
    <w:p w:rsidR="0095232A" w:rsidRDefault="0095232A" w:rsidP="0095232A">
      <w:pPr>
        <w:tabs>
          <w:tab w:val="right" w:pos="6237"/>
          <w:tab w:val="right" w:pos="7513"/>
        </w:tabs>
        <w:spacing w:after="0" w:line="240" w:lineRule="auto"/>
        <w:ind w:hanging="1"/>
        <w:jc w:val="center"/>
        <w:rPr>
          <w:rFonts w:ascii="Impact" w:hAnsi="Impact" w:cs="Times New Roman"/>
          <w:sz w:val="24"/>
          <w:szCs w:val="24"/>
        </w:rPr>
      </w:pPr>
    </w:p>
    <w:p w:rsidR="0095232A" w:rsidRDefault="0095232A" w:rsidP="0095232A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br w:type="page"/>
      </w:r>
    </w:p>
    <w:p w:rsidR="0095232A" w:rsidRDefault="0095232A" w:rsidP="0095232A">
      <w:pPr>
        <w:tabs>
          <w:tab w:val="right" w:pos="6237"/>
          <w:tab w:val="right" w:pos="7513"/>
        </w:tabs>
        <w:spacing w:after="0" w:line="240" w:lineRule="auto"/>
        <w:ind w:hanging="1"/>
        <w:jc w:val="center"/>
        <w:rPr>
          <w:rFonts w:ascii="Impact" w:hAnsi="Impact" w:cs="Times New Roman"/>
          <w:sz w:val="24"/>
          <w:szCs w:val="24"/>
        </w:rPr>
      </w:pPr>
      <w:r w:rsidRPr="007A68F5">
        <w:rPr>
          <w:rFonts w:ascii="Impact" w:hAnsi="Impact" w:cs="Times New Roman"/>
          <w:sz w:val="24"/>
          <w:szCs w:val="24"/>
        </w:rPr>
        <w:lastRenderedPageBreak/>
        <w:t>6. A</w:t>
      </w:r>
      <w:r>
        <w:rPr>
          <w:rFonts w:ascii="Impact" w:hAnsi="Impact" w:cs="Times New Roman"/>
          <w:sz w:val="24"/>
          <w:szCs w:val="24"/>
        </w:rPr>
        <w:t xml:space="preserve"> számismeret az emberközpontú társadalomszervezés szolgálatában</w:t>
      </w:r>
    </w:p>
    <w:p w:rsidR="0095232A" w:rsidRDefault="0095232A" w:rsidP="0095232A">
      <w:pPr>
        <w:tabs>
          <w:tab w:val="right" w:pos="6237"/>
          <w:tab w:val="right" w:pos="7513"/>
        </w:tabs>
        <w:spacing w:after="0" w:line="240" w:lineRule="auto"/>
        <w:ind w:hanging="1"/>
        <w:jc w:val="center"/>
        <w:rPr>
          <w:rFonts w:ascii="Impact" w:hAnsi="Impact" w:cs="Times New Roman"/>
          <w:sz w:val="24"/>
          <w:szCs w:val="24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8435F">
        <w:rPr>
          <w:rFonts w:ascii="Times New Roman" w:hAnsi="Times New Roman" w:cs="Times New Roman"/>
          <w:b/>
          <w:shd w:val="clear" w:color="auto" w:fill="FFFFFF"/>
        </w:rPr>
        <w:t xml:space="preserve">A számismeret (matematika) célja a személyek, tárgyak, jelenségek és események közötti összefüggések elemzésével meghatározni az anyagtalan világ iránymutatásának gyakorlati hatását az emberi szellemre és ezen keresztül </w:t>
      </w:r>
      <w:r>
        <w:rPr>
          <w:rFonts w:ascii="Times New Roman" w:hAnsi="Times New Roman" w:cs="Times New Roman"/>
          <w:b/>
          <w:shd w:val="clear" w:color="auto" w:fill="FFFFFF"/>
        </w:rPr>
        <w:t xml:space="preserve">felmérni </w:t>
      </w:r>
      <w:r w:rsidRPr="0068435F">
        <w:rPr>
          <w:rFonts w:ascii="Times New Roman" w:hAnsi="Times New Roman" w:cs="Times New Roman"/>
          <w:b/>
          <w:shd w:val="clear" w:color="auto" w:fill="FFFFFF"/>
        </w:rPr>
        <w:t xml:space="preserve">az anyagi világ alakításának és uralásának lehetőségeit.  </w:t>
      </w:r>
    </w:p>
    <w:p w:rsidR="0095232A" w:rsidRDefault="0095232A" w:rsidP="0095232A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95232A" w:rsidRDefault="0095232A" w:rsidP="0095232A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>./ Történelmi áttekintés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95232A" w:rsidRPr="005E65B5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számismeret céljához vezető folyamat </w:t>
      </w:r>
      <w:r w:rsidRPr="005E65B5">
        <w:rPr>
          <w:rFonts w:ascii="Times New Roman" w:hAnsi="Times New Roman" w:cs="Times New Roman"/>
          <w:b/>
          <w:shd w:val="clear" w:color="auto" w:fill="FFFFFF"/>
        </w:rPr>
        <w:t>az emberiség történelmét végigkísérte.</w:t>
      </w:r>
    </w:p>
    <w:p w:rsidR="0095232A" w:rsidRPr="005E65B5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2485E">
        <w:rPr>
          <w:rFonts w:ascii="Times New Roman" w:hAnsi="Times New Roman" w:cs="Times New Roman"/>
          <w:b/>
          <w:shd w:val="clear" w:color="auto" w:fill="FFFFFF"/>
        </w:rPr>
        <w:t>Az ősi civilizáció</w:t>
      </w:r>
      <w:r>
        <w:rPr>
          <w:rFonts w:ascii="Times New Roman" w:hAnsi="Times New Roman" w:cs="Times New Roman"/>
          <w:shd w:val="clear" w:color="auto" w:fill="FFFFFF"/>
        </w:rPr>
        <w:t xml:space="preserve"> társadalmi- és gazdasági rendszerének kialakítása és alkalmazása során </w:t>
      </w:r>
      <w:r w:rsidRPr="005E65B5">
        <w:rPr>
          <w:rFonts w:ascii="Times New Roman" w:hAnsi="Times New Roman" w:cs="Times New Roman"/>
          <w:b/>
          <w:shd w:val="clear" w:color="auto" w:fill="FFFFFF"/>
        </w:rPr>
        <w:t>használta elsőként a világon</w:t>
      </w:r>
      <w:r>
        <w:rPr>
          <w:rFonts w:ascii="Times New Roman" w:hAnsi="Times New Roman" w:cs="Times New Roman"/>
          <w:shd w:val="clear" w:color="auto" w:fill="FFFFFF"/>
        </w:rPr>
        <w:t xml:space="preserve"> (Kr.e. 4000 körül) a számok összefüggéseit elemző módszert, a tábla (mátrix) felépítésből eredő </w:t>
      </w:r>
      <w:r w:rsidRPr="00C2485E">
        <w:rPr>
          <w:rFonts w:ascii="Times New Roman" w:hAnsi="Times New Roman" w:cs="Times New Roman"/>
          <w:b/>
          <w:shd w:val="clear" w:color="auto" w:fill="FFFFFF"/>
        </w:rPr>
        <w:t>matematikai logikát</w:t>
      </w:r>
      <w:r>
        <w:rPr>
          <w:rFonts w:ascii="Times New Roman" w:hAnsi="Times New Roman" w:cs="Times New Roman"/>
          <w:shd w:val="clear" w:color="auto" w:fill="FFFFFF"/>
        </w:rPr>
        <w:t xml:space="preserve"> (következmények és bizonyítékok összefüggéseinek elemzése a számismeret alapján) és annak eszközeként használt tárgyat, </w:t>
      </w:r>
      <w:r w:rsidRPr="00C2485E">
        <w:rPr>
          <w:rFonts w:ascii="Times New Roman" w:hAnsi="Times New Roman" w:cs="Times New Roman"/>
          <w:b/>
          <w:shd w:val="clear" w:color="auto" w:fill="FFFFFF"/>
        </w:rPr>
        <w:t>a számolópadot</w:t>
      </w:r>
      <w:r>
        <w:rPr>
          <w:rFonts w:ascii="Times New Roman" w:hAnsi="Times New Roman" w:cs="Times New Roman"/>
          <w:shd w:val="clear" w:color="auto" w:fill="FFFFFF"/>
        </w:rPr>
        <w:t xml:space="preserve"> (rováslécet) és annak golyós változatát, </w:t>
      </w:r>
      <w:r w:rsidRPr="00083D9C">
        <w:rPr>
          <w:rFonts w:ascii="Times New Roman" w:hAnsi="Times New Roman" w:cs="Times New Roman"/>
          <w:b/>
          <w:shd w:val="clear" w:color="auto" w:fill="FFFFFF"/>
        </w:rPr>
        <w:t>a számvetőt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(</w:t>
      </w:r>
      <w:r w:rsidRPr="00C2485E">
        <w:rPr>
          <w:rFonts w:ascii="Times New Roman" w:hAnsi="Times New Roman" w:cs="Times New Roman"/>
          <w:b/>
          <w:shd w:val="clear" w:color="auto" w:fill="FFFFFF"/>
        </w:rPr>
        <w:t>abakuszt</w:t>
      </w:r>
      <w:r>
        <w:rPr>
          <w:rFonts w:ascii="Times New Roman" w:hAnsi="Times New Roman" w:cs="Times New Roman"/>
          <w:b/>
          <w:shd w:val="clear" w:color="auto" w:fill="FFFFFF"/>
        </w:rPr>
        <w:t>)</w:t>
      </w:r>
      <w:r>
        <w:rPr>
          <w:rFonts w:ascii="Times New Roman" w:hAnsi="Times New Roman" w:cs="Times New Roman"/>
          <w:shd w:val="clear" w:color="auto" w:fill="FFFFFF"/>
        </w:rPr>
        <w:t xml:space="preserve">. A módszert és az eszközt őseink magukkal vitték Mezopotámiából és </w:t>
      </w:r>
      <w:r w:rsidRPr="005E65B5">
        <w:rPr>
          <w:rFonts w:ascii="Times New Roman" w:hAnsi="Times New Roman" w:cs="Times New Roman"/>
          <w:b/>
          <w:shd w:val="clear" w:color="auto" w:fill="FFFFFF"/>
        </w:rPr>
        <w:t xml:space="preserve">hozták vissza a Kárpát-medencébe az Isteni Iránymutatás megvalósításának eszközeként. </w:t>
      </w:r>
    </w:p>
    <w:p w:rsidR="0095232A" w:rsidRPr="005E65B5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E65B5">
        <w:rPr>
          <w:rFonts w:ascii="Times New Roman" w:hAnsi="Times New Roman" w:cs="Times New Roman"/>
          <w:b/>
          <w:shd w:val="clear" w:color="auto" w:fill="FFFFFF"/>
        </w:rPr>
        <w:t>A nyugati civilizáció koreszméjét követő európai társadalmak</w:t>
      </w:r>
      <w:r>
        <w:rPr>
          <w:rFonts w:ascii="Times New Roman" w:hAnsi="Times New Roman" w:cs="Times New Roman"/>
          <w:shd w:val="clear" w:color="auto" w:fill="FFFFFF"/>
        </w:rPr>
        <w:t xml:space="preserve"> – bizonyíthatóan – Kr.u. </w:t>
      </w:r>
      <w:r w:rsidRPr="005E65B5">
        <w:rPr>
          <w:rFonts w:ascii="Times New Roman" w:hAnsi="Times New Roman" w:cs="Times New Roman"/>
          <w:b/>
          <w:shd w:val="clear" w:color="auto" w:fill="FFFFFF"/>
        </w:rPr>
        <w:t>1000 körül már átvették a módszert és az eszközt és saját céljaik eléréséhez használták, és ennek megfelelően fejlesztették.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5232A" w:rsidRPr="007A2E44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számismeret kiteljesedésének folyamatát meggyorsította olyan lehetőségek megjelenése, amelyek </w:t>
      </w:r>
      <w:r w:rsidRPr="007A2E44">
        <w:rPr>
          <w:rFonts w:ascii="Times New Roman" w:hAnsi="Times New Roman" w:cs="Times New Roman"/>
          <w:b/>
          <w:shd w:val="clear" w:color="auto" w:fill="FFFFFF"/>
        </w:rPr>
        <w:t xml:space="preserve">az igény és lehetőség összhangja szükségességének felismerését meggyorsították. 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 nyugati civilizáció érdeke </w:t>
      </w:r>
      <w:r w:rsidRPr="00D60C66">
        <w:rPr>
          <w:rFonts w:ascii="Times New Roman" w:hAnsi="Times New Roman" w:cs="Times New Roman"/>
          <w:b/>
          <w:shd w:val="clear" w:color="auto" w:fill="FFFFFF"/>
        </w:rPr>
        <w:t>a lehetőség felcserélése a kínálattal, az igény</w:t>
      </w:r>
      <w:r>
        <w:rPr>
          <w:rFonts w:ascii="Times New Roman" w:hAnsi="Times New Roman" w:cs="Times New Roman"/>
          <w:b/>
          <w:shd w:val="clear" w:color="auto" w:fill="FFFFFF"/>
        </w:rPr>
        <w:t xml:space="preserve"> felváltása</w:t>
      </w:r>
      <w:r w:rsidRPr="00D60C66">
        <w:rPr>
          <w:rFonts w:ascii="Times New Roman" w:hAnsi="Times New Roman" w:cs="Times New Roman"/>
          <w:b/>
          <w:shd w:val="clear" w:color="auto" w:fill="FFFFFF"/>
        </w:rPr>
        <w:t xml:space="preserve"> a kereslettel.</w:t>
      </w:r>
      <w:r>
        <w:rPr>
          <w:rFonts w:ascii="Times New Roman" w:hAnsi="Times New Roman" w:cs="Times New Roman"/>
          <w:shd w:val="clear" w:color="auto" w:fill="FFFFFF"/>
        </w:rPr>
        <w:t xml:space="preserve"> A számismeret alkalmazása ezzel eltorzult és az anyagra korlátozott gazdaságcentrizmus szolgálatába állt (ld. a kínlat-monopólium hatékonysága a növelésének lehetőségeit vizsgáló közgazdaságtan által kisajátított halmazelmélet és játékelmélet). </w:t>
      </w:r>
    </w:p>
    <w:p w:rsidR="0095232A" w:rsidRPr="00D60C66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60C66">
        <w:rPr>
          <w:rFonts w:ascii="Times New Roman" w:hAnsi="Times New Roman" w:cs="Times New Roman"/>
          <w:b/>
          <w:shd w:val="clear" w:color="auto" w:fill="FFFFFF"/>
        </w:rPr>
        <w:t>A módszerek mellett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D60C66">
        <w:rPr>
          <w:rFonts w:ascii="Times New Roman" w:hAnsi="Times New Roman" w:cs="Times New Roman"/>
          <w:b/>
          <w:shd w:val="clear" w:color="auto" w:fill="FFFFFF"/>
        </w:rPr>
        <w:t>az eszközök</w:t>
      </w:r>
      <w:r>
        <w:rPr>
          <w:rFonts w:ascii="Times New Roman" w:hAnsi="Times New Roman" w:cs="Times New Roman"/>
          <w:b/>
          <w:shd w:val="clear" w:color="auto" w:fill="FFFFFF"/>
        </w:rPr>
        <w:t>et</w:t>
      </w:r>
      <w:r w:rsidRPr="00D60C66">
        <w:rPr>
          <w:rFonts w:ascii="Times New Roman" w:hAnsi="Times New Roman" w:cs="Times New Roman"/>
          <w:b/>
          <w:shd w:val="clear" w:color="auto" w:fill="FFFFFF"/>
        </w:rPr>
        <w:t xml:space="preserve"> is alárendeltjeivé </w:t>
      </w:r>
      <w:r>
        <w:rPr>
          <w:rFonts w:ascii="Times New Roman" w:hAnsi="Times New Roman" w:cs="Times New Roman"/>
          <w:b/>
          <w:shd w:val="clear" w:color="auto" w:fill="FFFFFF"/>
        </w:rPr>
        <w:t>akarták tenni</w:t>
      </w:r>
      <w:r w:rsidRPr="00D60C66">
        <w:rPr>
          <w:rFonts w:ascii="Times New Roman" w:hAnsi="Times New Roman" w:cs="Times New Roman"/>
          <w:b/>
          <w:shd w:val="clear" w:color="auto" w:fill="FFFFFF"/>
        </w:rPr>
        <w:t xml:space="preserve"> annak a szellemiségnek, amely a számismeret </w:t>
      </w:r>
      <w:r>
        <w:rPr>
          <w:rFonts w:ascii="Times New Roman" w:hAnsi="Times New Roman" w:cs="Times New Roman"/>
          <w:b/>
          <w:shd w:val="clear" w:color="auto" w:fill="FFFFFF"/>
        </w:rPr>
        <w:t xml:space="preserve">eltorzult </w:t>
      </w:r>
      <w:r w:rsidRPr="00D60C66">
        <w:rPr>
          <w:rFonts w:ascii="Times New Roman" w:hAnsi="Times New Roman" w:cs="Times New Roman"/>
          <w:b/>
          <w:shd w:val="clear" w:color="auto" w:fill="FFFFFF"/>
        </w:rPr>
        <w:t>gazdaságcentrizmusát szolgálták.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95232A" w:rsidRPr="0068435F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Elég</w:t>
      </w:r>
      <w:r w:rsidRPr="002A466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ennek bizonyítására </w:t>
      </w:r>
      <w:r w:rsidRPr="003B3EBA">
        <w:rPr>
          <w:rFonts w:ascii="Times New Roman" w:hAnsi="Times New Roman" w:cs="Times New Roman"/>
          <w:b/>
          <w:bCs/>
          <w:i/>
          <w:color w:val="252525"/>
          <w:shd w:val="clear" w:color="auto" w:fill="FFFFFF"/>
        </w:rPr>
        <w:t>Blaise Pascal</w:t>
      </w:r>
      <w:r>
        <w:rPr>
          <w:rFonts w:ascii="Times New Roman" w:hAnsi="Times New Roman" w:cs="Times New Roman"/>
          <w:shd w:val="clear" w:color="auto" w:fill="FFFFFF"/>
        </w:rPr>
        <w:t xml:space="preserve"> (Kr.u. XVII. sz.) nevét említenem az összefüggések elméleti alapjainak lerakásával és a számokkal végzett műveletek „gépiesítésével”, vagy elég </w:t>
      </w:r>
      <w:r w:rsidRPr="002A4662">
        <w:rPr>
          <w:rFonts w:ascii="Times New Roman" w:hAnsi="Times New Roman" w:cs="Times New Roman"/>
          <w:b/>
          <w:bCs/>
          <w:i/>
          <w:color w:val="252525"/>
          <w:shd w:val="clear" w:color="auto" w:fill="FFFFFF"/>
        </w:rPr>
        <w:t xml:space="preserve">Charles </w:t>
      </w:r>
      <w:proofErr w:type="spellStart"/>
      <w:r w:rsidRPr="002A4662">
        <w:rPr>
          <w:rFonts w:ascii="Times New Roman" w:hAnsi="Times New Roman" w:cs="Times New Roman"/>
          <w:b/>
          <w:bCs/>
          <w:i/>
          <w:color w:val="252525"/>
          <w:shd w:val="clear" w:color="auto" w:fill="FFFFFF"/>
        </w:rPr>
        <w:t>Babbage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XIX-i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gondolatáról szólnom, aki mechanikus számítógépet szerkesztett és felállította a tanítható (programozható) számítógépről szóló elméletet. </w:t>
      </w:r>
    </w:p>
    <w:p w:rsidR="0095232A" w:rsidRPr="00921BAC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21BAC">
        <w:rPr>
          <w:rFonts w:ascii="Times New Roman" w:hAnsi="Times New Roman" w:cs="Times New Roman"/>
          <w:shd w:val="clear" w:color="auto" w:fill="FFFFFF"/>
        </w:rPr>
        <w:t>Annak felismerése, hogy az elektromos energia által adott lehetőségek alkalmazhatóak a számismeretben is, felgyorsította a számok emberi életet meghatározó szerepének érvényesülését.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21BAC">
        <w:rPr>
          <w:rFonts w:ascii="Times New Roman" w:hAnsi="Times New Roman" w:cs="Times New Roman"/>
          <w:shd w:val="clear" w:color="auto" w:fill="FFFFFF"/>
        </w:rPr>
        <w:t xml:space="preserve">1890-ben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az USA népszámlálásánál használták először </w:t>
      </w:r>
      <w:r w:rsidRPr="002A466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Herman </w:t>
      </w:r>
      <w:proofErr w:type="spellStart"/>
      <w:r w:rsidRPr="002A4662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Hollerith</w:t>
      </w:r>
      <w:proofErr w:type="spell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módszerét, amely lyukkártyákra rögzített emberi jellemzők elemzésére szolgált, ún.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külső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programozási megoldással „megtanítva” az feldolgozó eszközt a művelet végrehajtására.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A számok logikai összefüggései csoportosításának természetességét Neumann János fejtette ki 1924-ben írt doktori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értekezésében</w:t>
      </w:r>
      <w:r>
        <w:rPr>
          <w:rStyle w:val="Lbjegyzet-hivatkozs"/>
          <w:rFonts w:ascii="Times New Roman" w:hAnsi="Times New Roman" w:cs="Times New Roman"/>
          <w:color w:val="000000"/>
          <w:shd w:val="clear" w:color="auto" w:fill="FFFFFF"/>
        </w:rPr>
        <w:footnoteReference w:id="13"/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95232A" w:rsidRPr="00F278EB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Az adathalmazok meghatározásának és elemzésének (a „halmazelmélet”) fejlődése szorosan </w:t>
      </w:r>
      <w:r w:rsidRPr="00F278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kapcsolódik a számítástechnika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fizikai eszközrendszerének (hardware), valamint a berendezések adatkezelési és műveletközlési (programozási) lehetőségeinek (software) </w:t>
      </w:r>
      <w:r w:rsidRPr="00F278EB">
        <w:rPr>
          <w:rFonts w:ascii="Times New Roman" w:hAnsi="Times New Roman" w:cs="Times New Roman"/>
          <w:b/>
          <w:color w:val="000000"/>
          <w:shd w:val="clear" w:color="auto" w:fill="FFFFFF"/>
        </w:rPr>
        <w:t>fejlődéséhez.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 számismeret alkalmazásának kiterjesztését meghatározták </w:t>
      </w:r>
      <w:r w:rsidRPr="00E236DF">
        <w:rPr>
          <w:rFonts w:ascii="Times New Roman" w:hAnsi="Times New Roman" w:cs="Times New Roman"/>
          <w:b/>
          <w:color w:val="000000"/>
          <w:shd w:val="clear" w:color="auto" w:fill="FFFFFF"/>
        </w:rPr>
        <w:t>Neumann János „elvei</w:t>
      </w:r>
      <w:proofErr w:type="gramStart"/>
      <w:r w:rsidRPr="00E236DF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>
        <w:rPr>
          <w:rStyle w:val="Lbjegyzet-hivatkozs"/>
          <w:rFonts w:ascii="Times New Roman" w:hAnsi="Times New Roman" w:cs="Times New Roman"/>
          <w:color w:val="000000"/>
          <w:shd w:val="clear" w:color="auto" w:fill="FFFFFF"/>
        </w:rPr>
        <w:footnoteReference w:id="14"/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amelyek a hardware és a software összehangolt fejlesztésének máig követett irányt adtak.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232A" w:rsidRPr="00D32559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F51A46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kibernetika</w:t>
      </w:r>
      <w:r w:rsidRPr="00F51A46">
        <w:rPr>
          <w:rStyle w:val="Lbjegyzet-hivatkozs"/>
          <w:rFonts w:ascii="Times New Roman" w:hAnsi="Times New Roman" w:cs="Times New Roman"/>
          <w:color w:val="000000"/>
          <w:shd w:val="clear" w:color="auto" w:fill="FFFFFF"/>
        </w:rPr>
        <w:footnoteReference w:id="15"/>
      </w:r>
      <w:r w:rsidRPr="00F51A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51A46">
        <w:rPr>
          <w:rFonts w:ascii="Times New Roman" w:eastAsia="Times New Roman" w:hAnsi="Times New Roman"/>
          <w:color w:val="000000"/>
          <w:lang w:eastAsia="hu-HU"/>
        </w:rPr>
        <w:t xml:space="preserve">a matematikai logika gyakorlati alkalmazásait kutatja. Kiemelkedő a </w:t>
      </w:r>
      <w:r w:rsidRPr="00F51A46">
        <w:rPr>
          <w:rFonts w:ascii="Times New Roman" w:eastAsia="Times New Roman" w:hAnsi="Times New Roman"/>
          <w:b/>
          <w:color w:val="000000"/>
          <w:lang w:eastAsia="hu-HU"/>
        </w:rPr>
        <w:t>Kalmár László</w:t>
      </w:r>
      <w:r w:rsidRPr="00F51A46">
        <w:rPr>
          <w:rFonts w:ascii="Times New Roman" w:eastAsia="Times New Roman" w:hAnsi="Times New Roman"/>
          <w:color w:val="000000"/>
          <w:lang w:eastAsia="hu-HU"/>
        </w:rPr>
        <w:t xml:space="preserve"> által létrehozott „Szegedi iskola”, és </w:t>
      </w:r>
      <w:r>
        <w:rPr>
          <w:rFonts w:ascii="Times New Roman" w:eastAsia="Times New Roman" w:hAnsi="Times New Roman"/>
          <w:color w:val="000000"/>
          <w:lang w:eastAsia="hu-HU"/>
        </w:rPr>
        <w:t xml:space="preserve">ennek első és meghatározó gyakorlati eredménye, </w:t>
      </w:r>
      <w:r w:rsidRPr="00F51A46">
        <w:rPr>
          <w:rFonts w:ascii="Times New Roman" w:eastAsia="Times New Roman" w:hAnsi="Times New Roman"/>
          <w:color w:val="000000"/>
          <w:lang w:eastAsia="hu-HU"/>
        </w:rPr>
        <w:t>a</w:t>
      </w:r>
      <w:r>
        <w:rPr>
          <w:rFonts w:ascii="Times New Roman" w:eastAsia="Times New Roman" w:hAnsi="Times New Roman"/>
          <w:color w:val="000000"/>
          <w:lang w:eastAsia="hu-HU"/>
        </w:rPr>
        <w:t>z 1956-ban megépített „Szegedi katicabogár</w:t>
      </w:r>
      <w:proofErr w:type="gramStart"/>
      <w:r>
        <w:rPr>
          <w:rFonts w:ascii="Times New Roman" w:eastAsia="Times New Roman" w:hAnsi="Times New Roman"/>
          <w:color w:val="000000"/>
          <w:lang w:eastAsia="hu-HU"/>
        </w:rPr>
        <w:t>”</w:t>
      </w:r>
      <w:r>
        <w:rPr>
          <w:rStyle w:val="Lbjegyzet-hivatkozs"/>
          <w:rFonts w:ascii="Times New Roman" w:eastAsia="Times New Roman" w:hAnsi="Times New Roman"/>
          <w:color w:val="000000"/>
          <w:lang w:eastAsia="hu-HU"/>
        </w:rPr>
        <w:footnoteReference w:id="16"/>
      </w:r>
      <w:r>
        <w:rPr>
          <w:rFonts w:ascii="Times New Roman" w:eastAsia="Times New Roman" w:hAnsi="Times New Roman"/>
          <w:color w:val="000000"/>
          <w:lang w:eastAsia="hu-HU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hu-HU"/>
        </w:rPr>
        <w:t xml:space="preserve"> amely</w:t>
      </w:r>
      <w:r w:rsidRPr="00F51A46">
        <w:rPr>
          <w:rFonts w:ascii="Times New Roman" w:eastAsia="Times New Roman" w:hAnsi="Times New Roman"/>
          <w:color w:val="000000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lang w:eastAsia="hu-HU"/>
        </w:rPr>
        <w:t xml:space="preserve">a </w:t>
      </w:r>
      <w:r w:rsidRPr="00F51A46">
        <w:rPr>
          <w:rFonts w:ascii="Times New Roman" w:hAnsi="Times New Roman"/>
        </w:rPr>
        <w:t>pavlovi feltételes reflexek modellezésével életre kelti mindazokat a szabályozási</w:t>
      </w:r>
      <w:r>
        <w:rPr>
          <w:rFonts w:ascii="Times New Roman" w:hAnsi="Times New Roman"/>
        </w:rPr>
        <w:t>, észlelési</w:t>
      </w:r>
      <w:r w:rsidRPr="00F51A46">
        <w:rPr>
          <w:rFonts w:ascii="Times New Roman" w:hAnsi="Times New Roman"/>
        </w:rPr>
        <w:t xml:space="preserve"> és kapcsolati törvényszerűségeket, amelyek a társadalmi, te</w:t>
      </w:r>
      <w:r>
        <w:rPr>
          <w:rFonts w:ascii="Times New Roman" w:hAnsi="Times New Roman"/>
        </w:rPr>
        <w:t>c</w:t>
      </w:r>
      <w:r w:rsidRPr="00F51A46">
        <w:rPr>
          <w:rFonts w:ascii="Times New Roman" w:hAnsi="Times New Roman"/>
        </w:rPr>
        <w:t>hnikai</w:t>
      </w:r>
      <w:r>
        <w:rPr>
          <w:rFonts w:ascii="Times New Roman" w:hAnsi="Times New Roman"/>
        </w:rPr>
        <w:t>, (komplex) gazdasági</w:t>
      </w:r>
      <w:r w:rsidRPr="00F51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rendszerek </w:t>
      </w:r>
      <w:r w:rsidRPr="00D32559">
        <w:rPr>
          <w:rFonts w:ascii="Times New Roman" w:hAnsi="Times New Roman"/>
          <w:b/>
        </w:rPr>
        <w:t>kölcsönhatáson alapuló egységét jelentik.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Az 1960-as évek közepére az IBM kifejlesztette a harmadik generációs számítógépet, amely alkalmas volt </w:t>
      </w:r>
      <w:r w:rsidRPr="00576194">
        <w:rPr>
          <w:rFonts w:ascii="Times New Roman" w:hAnsi="Times New Roman" w:cs="Times New Roman"/>
          <w:b/>
          <w:color w:val="000000"/>
          <w:shd w:val="clear" w:color="auto" w:fill="FFFFFF"/>
        </w:rPr>
        <w:t>nagy mennyiségű adatok elektronikus kezelésére és az összefüggések csoportosított elemzésére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(strukturális programozás). </w:t>
      </w:r>
    </w:p>
    <w:p w:rsidR="0095232A" w:rsidRPr="0068435F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Két kutató (a francia </w:t>
      </w:r>
      <w:proofErr w:type="spellStart"/>
      <w:r w:rsidRPr="00580E46">
        <w:rPr>
          <w:rFonts w:ascii="Times New Roman" w:hAnsi="Times New Roman" w:cs="Times New Roman"/>
          <w:shd w:val="clear" w:color="auto" w:fill="FFFFFF"/>
        </w:rPr>
        <w:t>Jean-Dominique</w:t>
      </w:r>
      <w:proofErr w:type="spellEnd"/>
      <w:r w:rsidRPr="00580E4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proofErr w:type="spellStart"/>
      <w:r w:rsidRPr="00580E46">
        <w:rPr>
          <w:rStyle w:val="Kiemels"/>
          <w:rFonts w:ascii="Times New Roman" w:hAnsi="Times New Roman" w:cs="Times New Roman"/>
          <w:b/>
          <w:bCs/>
          <w:iCs w:val="0"/>
          <w:shd w:val="clear" w:color="auto" w:fill="FFFFFF"/>
        </w:rPr>
        <w:t>Warnier</w:t>
      </w:r>
      <w:proofErr w:type="spellEnd"/>
      <w:r>
        <w:rPr>
          <w:rStyle w:val="Kiemels"/>
          <w:rFonts w:ascii="Times New Roman" w:hAnsi="Times New Roman" w:cs="Times New Roman"/>
          <w:bCs/>
          <w:i w:val="0"/>
          <w:iCs w:val="0"/>
          <w:shd w:val="clear" w:color="auto" w:fill="FFFFFF"/>
        </w:rPr>
        <w:t xml:space="preserve"> és az amerikai </w:t>
      </w:r>
      <w:r w:rsidRPr="00580E46">
        <w:rPr>
          <w:rFonts w:ascii="Times New Roman" w:hAnsi="Times New Roman" w:cs="Times New Roman"/>
          <w:shd w:val="clear" w:color="auto" w:fill="FFFFFF"/>
        </w:rPr>
        <w:t xml:space="preserve">Michael </w:t>
      </w:r>
      <w:proofErr w:type="gramStart"/>
      <w:r w:rsidRPr="00580E46">
        <w:rPr>
          <w:rFonts w:ascii="Times New Roman" w:hAnsi="Times New Roman" w:cs="Times New Roman"/>
          <w:shd w:val="clear" w:color="auto" w:fill="FFFFFF"/>
        </w:rPr>
        <w:t>A</w:t>
      </w:r>
      <w:proofErr w:type="gramEnd"/>
      <w:r w:rsidRPr="00580E46">
        <w:rPr>
          <w:rFonts w:ascii="Times New Roman" w:hAnsi="Times New Roman" w:cs="Times New Roman"/>
          <w:shd w:val="clear" w:color="auto" w:fill="FFFFFF"/>
        </w:rPr>
        <w:t xml:space="preserve">. </w:t>
      </w:r>
      <w:r w:rsidRPr="00580E46">
        <w:rPr>
          <w:rFonts w:ascii="Times New Roman" w:hAnsi="Times New Roman" w:cs="Times New Roman"/>
          <w:b/>
          <w:i/>
          <w:shd w:val="clear" w:color="auto" w:fill="FFFFFF"/>
        </w:rPr>
        <w:t>Jackson</w:t>
      </w:r>
      <w:r>
        <w:rPr>
          <w:rFonts w:ascii="Times New Roman" w:hAnsi="Times New Roman" w:cs="Times New Roman"/>
        </w:rPr>
        <w:t>)</w:t>
      </w:r>
      <w:r w:rsidRPr="00684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68435F">
        <w:rPr>
          <w:rFonts w:ascii="Times New Roman" w:hAnsi="Times New Roman" w:cs="Times New Roman"/>
        </w:rPr>
        <w:t xml:space="preserve"> strukturált programozás</w:t>
      </w:r>
      <w:r>
        <w:rPr>
          <w:rFonts w:ascii="Times New Roman" w:hAnsi="Times New Roman" w:cs="Times New Roman"/>
        </w:rPr>
        <w:t xml:space="preserve"> lehetőségeit felhasználva kidolgozta a halmazelmélet </w:t>
      </w:r>
      <w:r>
        <w:rPr>
          <w:rFonts w:ascii="Times New Roman" w:hAnsi="Times New Roman" w:cs="Times New Roman"/>
        </w:rPr>
        <w:lastRenderedPageBreak/>
        <w:t xml:space="preserve">részeként az </w:t>
      </w:r>
      <w:r w:rsidRPr="00F278EB">
        <w:rPr>
          <w:rFonts w:ascii="Times New Roman" w:hAnsi="Times New Roman" w:cs="Times New Roman"/>
          <w:b/>
        </w:rPr>
        <w:t>„adatbázis-filozófiát”</w:t>
      </w:r>
      <w:r>
        <w:rPr>
          <w:rFonts w:ascii="Times New Roman" w:hAnsi="Times New Roman" w:cs="Times New Roman"/>
        </w:rPr>
        <w:t xml:space="preserve">, amely az emberek, tárgyak, jelenségek és események tulajdonságainak </w:t>
      </w:r>
      <w:r w:rsidRPr="00F278EB">
        <w:rPr>
          <w:rFonts w:ascii="Times New Roman" w:hAnsi="Times New Roman" w:cs="Times New Roman"/>
          <w:b/>
        </w:rPr>
        <w:t>rendszerezett összehasonlítását</w:t>
      </w:r>
      <w:r>
        <w:rPr>
          <w:rFonts w:ascii="Times New Roman" w:hAnsi="Times New Roman" w:cs="Times New Roman"/>
        </w:rPr>
        <w:t xml:space="preserve"> teszi lehetővé.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95232A" w:rsidRDefault="0095232A" w:rsidP="009523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b./ </w:t>
      </w:r>
      <w:r w:rsidRPr="007B17A3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z a</w:t>
      </w:r>
      <w:r w:rsidRPr="007B17A3">
        <w:rPr>
          <w:rFonts w:ascii="Times New Roman" w:hAnsi="Times New Roman" w:cs="Times New Roman"/>
          <w:b/>
        </w:rPr>
        <w:t xml:space="preserve">lkalmazott </w:t>
      </w:r>
      <w:r>
        <w:rPr>
          <w:rFonts w:ascii="Times New Roman" w:hAnsi="Times New Roman" w:cs="Times New Roman"/>
          <w:b/>
        </w:rPr>
        <w:t>kapcsolati (</w:t>
      </w:r>
      <w:r w:rsidRPr="007B17A3">
        <w:rPr>
          <w:rFonts w:ascii="Times New Roman" w:hAnsi="Times New Roman" w:cs="Times New Roman"/>
          <w:b/>
        </w:rPr>
        <w:t>relációs</w:t>
      </w:r>
      <w:r>
        <w:rPr>
          <w:rFonts w:ascii="Times New Roman" w:hAnsi="Times New Roman" w:cs="Times New Roman"/>
          <w:b/>
        </w:rPr>
        <w:t>)</w:t>
      </w:r>
      <w:r w:rsidRPr="007B17A3">
        <w:rPr>
          <w:rFonts w:ascii="Times New Roman" w:hAnsi="Times New Roman" w:cs="Times New Roman"/>
          <w:b/>
        </w:rPr>
        <w:t xml:space="preserve"> adathalmaz-kezelő rendszer</w:t>
      </w:r>
      <w:r>
        <w:rPr>
          <w:rFonts w:ascii="Times New Roman" w:hAnsi="Times New Roman" w:cs="Times New Roman"/>
          <w:b/>
        </w:rPr>
        <w:t xml:space="preserve"> alkalmazásának indoklása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Kapcsolati </w:t>
      </w:r>
      <w:r w:rsidRPr="00614D07">
        <w:rPr>
          <w:rFonts w:ascii="Times New Roman" w:hAnsi="Times New Roman" w:cs="Times New Roman"/>
        </w:rPr>
        <w:t>(relációs)</w:t>
      </w:r>
      <w:r>
        <w:rPr>
          <w:rFonts w:ascii="Times New Roman" w:hAnsi="Times New Roman" w:cs="Times New Roman"/>
        </w:rPr>
        <w:t xml:space="preserve"> adathalmaz-kezelő rendszer függvényeiben megengedi az objektumrelációt, ezért </w:t>
      </w:r>
      <w:r w:rsidRPr="00D23260">
        <w:rPr>
          <w:rFonts w:ascii="Times New Roman" w:hAnsi="Times New Roman" w:cs="Times New Roman"/>
          <w:b/>
        </w:rPr>
        <w:t xml:space="preserve">megfelelő minőségű és teljességű tartalommal </w:t>
      </w:r>
      <w:r>
        <w:rPr>
          <w:rFonts w:ascii="Times New Roman" w:hAnsi="Times New Roman" w:cs="Times New Roman"/>
        </w:rPr>
        <w:t xml:space="preserve">és </w:t>
      </w:r>
      <w:r w:rsidRPr="009A0DF1">
        <w:rPr>
          <w:rFonts w:ascii="Times New Roman" w:hAnsi="Times New Roman" w:cs="Times New Roman"/>
          <w:b/>
        </w:rPr>
        <w:t>emberközpontú felhasználói software-rel</w:t>
      </w:r>
      <w:r>
        <w:rPr>
          <w:rFonts w:ascii="Times New Roman" w:hAnsi="Times New Roman" w:cs="Times New Roman"/>
        </w:rPr>
        <w:t xml:space="preserve"> ellátva megfelelő eszköze az ősi civilizációt közvetítő Szent Korona Értékend társadalomszervező rendszerének, mert </w:t>
      </w:r>
      <w:proofErr w:type="gramStart"/>
      <w:r>
        <w:rPr>
          <w:rFonts w:ascii="Times New Roman" w:hAnsi="Times New Roman" w:cs="Times New Roman"/>
        </w:rPr>
        <w:t>definíciói</w:t>
      </w:r>
      <w:r>
        <w:rPr>
          <w:rStyle w:val="Lbjegyzet-hivatkozs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Codd</w:t>
      </w:r>
      <w:proofErr w:type="spellEnd"/>
      <w:r>
        <w:rPr>
          <w:rFonts w:ascii="Times New Roman" w:hAnsi="Times New Roman" w:cs="Times New Roman"/>
        </w:rPr>
        <w:t xml:space="preserve"> szabályok</w:t>
      </w:r>
      <w:r>
        <w:rPr>
          <w:rStyle w:val="Lbjegyzet-hivatkozs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</w:rPr>
        <w:t xml:space="preserve"> és az alapműveletek</w:t>
      </w:r>
      <w:r>
        <w:rPr>
          <w:rStyle w:val="Lbjegyzet-hivatkozs"/>
          <w:rFonts w:ascii="Times New Roman" w:hAnsi="Times New Roman" w:cs="Times New Roman"/>
        </w:rPr>
        <w:footnoteReference w:id="19"/>
      </w:r>
      <w:r>
        <w:rPr>
          <w:rFonts w:ascii="Times New Roman" w:hAnsi="Times New Roman" w:cs="Times New Roman"/>
        </w:rPr>
        <w:t xml:space="preserve"> erre a feladatra alkalmassá teszik</w:t>
      </w:r>
      <w:r w:rsidRPr="007B17A3">
        <w:rPr>
          <w:rFonts w:ascii="Times New Roman" w:hAnsi="Times New Roman" w:cs="Times New Roman"/>
          <w:b/>
        </w:rPr>
        <w:t>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Kapcsolati </w:t>
      </w:r>
      <w:r w:rsidRPr="00614D07">
        <w:rPr>
          <w:rFonts w:ascii="Times New Roman" w:hAnsi="Times New Roman" w:cs="Times New Roman"/>
        </w:rPr>
        <w:t>(relációs)</w:t>
      </w:r>
      <w:r>
        <w:rPr>
          <w:rFonts w:ascii="Times New Roman" w:hAnsi="Times New Roman" w:cs="Times New Roman"/>
        </w:rPr>
        <w:t xml:space="preserve"> adathalmaz-kezelő rendszer </w:t>
      </w:r>
      <w:r w:rsidRPr="00A45A8E">
        <w:rPr>
          <w:rFonts w:ascii="Times New Roman" w:hAnsi="Times New Roman" w:cs="Times New Roman"/>
          <w:b/>
          <w:i/>
        </w:rPr>
        <w:t>alkalmazott</w:t>
      </w:r>
      <w:r>
        <w:rPr>
          <w:rFonts w:ascii="Times New Roman" w:hAnsi="Times New Roman" w:cs="Times New Roman"/>
          <w:b/>
          <w:i/>
        </w:rPr>
        <w:t xml:space="preserve"> módszer</w:t>
      </w:r>
      <w:r>
        <w:rPr>
          <w:rFonts w:ascii="Times New Roman" w:hAnsi="Times New Roman" w:cs="Times New Roman"/>
        </w:rPr>
        <w:t xml:space="preserve">, mert az 5. </w:t>
      </w:r>
      <w:proofErr w:type="spellStart"/>
      <w:r>
        <w:rPr>
          <w:rFonts w:ascii="Times New Roman" w:hAnsi="Times New Roman" w:cs="Times New Roman"/>
        </w:rPr>
        <w:t>Codd-szabály</w:t>
      </w:r>
      <w:proofErr w:type="spellEnd"/>
      <w:r>
        <w:rPr>
          <w:rFonts w:ascii="Times New Roman" w:hAnsi="Times New Roman" w:cs="Times New Roman"/>
        </w:rPr>
        <w:t xml:space="preserve"> szerint </w:t>
      </w:r>
      <w:r w:rsidRPr="007B17A3">
        <w:rPr>
          <w:rFonts w:ascii="Times New Roman" w:hAnsi="Times New Roman" w:cs="Times New Roman"/>
          <w:b/>
        </w:rPr>
        <w:t xml:space="preserve">meghatározza a </w:t>
      </w:r>
      <w:r>
        <w:rPr>
          <w:rFonts w:ascii="Times New Roman" w:hAnsi="Times New Roman" w:cs="Times New Roman"/>
          <w:b/>
        </w:rPr>
        <w:t xml:space="preserve">nyugati civilizáció </w:t>
      </w:r>
      <w:r w:rsidRPr="007B17A3">
        <w:rPr>
          <w:rFonts w:ascii="Times New Roman" w:hAnsi="Times New Roman" w:cs="Times New Roman"/>
          <w:b/>
        </w:rPr>
        <w:t>gazdasági adatbázis-gondolat</w:t>
      </w:r>
      <w:r>
        <w:rPr>
          <w:rFonts w:ascii="Times New Roman" w:hAnsi="Times New Roman" w:cs="Times New Roman"/>
          <w:b/>
        </w:rPr>
        <w:t>á</w:t>
      </w:r>
      <w:r w:rsidRPr="007B17A3">
        <w:rPr>
          <w:rFonts w:ascii="Times New Roman" w:hAnsi="Times New Roman" w:cs="Times New Roman"/>
          <w:b/>
        </w:rPr>
        <w:t>tól eltérő szabályok logikai felépítését (algoritmusát).</w:t>
      </w: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32A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17A3">
        <w:rPr>
          <w:rFonts w:ascii="Times New Roman" w:hAnsi="Times New Roman" w:cs="Times New Roman"/>
          <w:b/>
          <w:i/>
        </w:rPr>
        <w:t>Az objektumreláció</w:t>
      </w:r>
      <w:r>
        <w:rPr>
          <w:rFonts w:ascii="Times New Roman" w:hAnsi="Times New Roman" w:cs="Times New Roman"/>
        </w:rPr>
        <w:t xml:space="preserve"> </w:t>
      </w:r>
      <w:r w:rsidRPr="007B17A3">
        <w:rPr>
          <w:rFonts w:ascii="Times New Roman" w:hAnsi="Times New Roman" w:cs="Times New Roman"/>
          <w:b/>
        </w:rPr>
        <w:t>a helyzetelemzési (játék) elmélet gazdaságközpontú értelmezésétől eltérő átértelmezésben mutatkozik meg.</w:t>
      </w:r>
    </w:p>
    <w:p w:rsidR="00CB79A5" w:rsidRDefault="00CB79A5"/>
    <w:sectPr w:rsidR="00CB79A5" w:rsidSect="0095232A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76" w:rsidRDefault="00925076" w:rsidP="0095232A">
      <w:pPr>
        <w:spacing w:after="0" w:line="240" w:lineRule="auto"/>
      </w:pPr>
      <w:r>
        <w:separator/>
      </w:r>
    </w:p>
  </w:endnote>
  <w:endnote w:type="continuationSeparator" w:id="0">
    <w:p w:rsidR="00925076" w:rsidRDefault="00925076" w:rsidP="0095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76" w:rsidRDefault="00925076" w:rsidP="0095232A">
      <w:pPr>
        <w:spacing w:after="0" w:line="240" w:lineRule="auto"/>
      </w:pPr>
      <w:r>
        <w:separator/>
      </w:r>
    </w:p>
  </w:footnote>
  <w:footnote w:type="continuationSeparator" w:id="0">
    <w:p w:rsidR="00925076" w:rsidRDefault="00925076" w:rsidP="0095232A">
      <w:pPr>
        <w:spacing w:after="0" w:line="240" w:lineRule="auto"/>
      </w:pPr>
      <w:r>
        <w:continuationSeparator/>
      </w:r>
    </w:p>
  </w:footnote>
  <w:footnote w:id="1">
    <w:p w:rsidR="0095232A" w:rsidRPr="00856AE5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AE5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56AE5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proofErr w:type="spellStart"/>
      <w:r w:rsidRPr="009C4A50">
        <w:rPr>
          <w:rFonts w:ascii="Times New Roman" w:hAnsi="Times New Roman" w:cs="Times New Roman"/>
          <w:b/>
          <w:sz w:val="18"/>
          <w:szCs w:val="18"/>
        </w:rPr>
        <w:t>Samuelson</w:t>
      </w:r>
      <w:proofErr w:type="spellEnd"/>
      <w:r w:rsidRPr="009C4A50">
        <w:rPr>
          <w:rFonts w:ascii="Times New Roman" w:hAnsi="Times New Roman" w:cs="Times New Roman"/>
          <w:b/>
          <w:sz w:val="18"/>
          <w:szCs w:val="18"/>
        </w:rPr>
        <w:t xml:space="preserve"> Paul </w:t>
      </w:r>
      <w:proofErr w:type="gramStart"/>
      <w:r w:rsidRPr="009C4A50">
        <w:rPr>
          <w:rFonts w:ascii="Times New Roman" w:hAnsi="Times New Roman" w:cs="Times New Roman"/>
          <w:b/>
          <w:sz w:val="18"/>
          <w:szCs w:val="18"/>
        </w:rPr>
        <w:t>A</w:t>
      </w:r>
      <w:proofErr w:type="gramEnd"/>
      <w:r w:rsidRPr="009C4A50">
        <w:rPr>
          <w:rFonts w:ascii="Times New Roman" w:hAnsi="Times New Roman" w:cs="Times New Roman"/>
          <w:b/>
          <w:sz w:val="18"/>
          <w:szCs w:val="18"/>
        </w:rPr>
        <w:t xml:space="preserve">., </w:t>
      </w:r>
      <w:proofErr w:type="spellStart"/>
      <w:r w:rsidRPr="009C4A50">
        <w:rPr>
          <w:rFonts w:ascii="Times New Roman" w:hAnsi="Times New Roman" w:cs="Times New Roman"/>
          <w:b/>
          <w:sz w:val="18"/>
          <w:szCs w:val="18"/>
        </w:rPr>
        <w:t>Nordhaus</w:t>
      </w:r>
      <w:proofErr w:type="spellEnd"/>
      <w:r w:rsidRPr="009C4A50">
        <w:rPr>
          <w:rFonts w:ascii="Times New Roman" w:hAnsi="Times New Roman" w:cs="Times New Roman"/>
          <w:b/>
          <w:sz w:val="18"/>
          <w:szCs w:val="18"/>
        </w:rPr>
        <w:t xml:space="preserve"> William D.: Közgazdaságtan</w:t>
      </w:r>
      <w:r w:rsidRPr="00856AE5">
        <w:rPr>
          <w:rFonts w:ascii="Times New Roman" w:hAnsi="Times New Roman" w:cs="Times New Roman"/>
          <w:sz w:val="18"/>
          <w:szCs w:val="18"/>
        </w:rPr>
        <w:t xml:space="preserve"> - bővített, átdolgozott kiadás, Akadémia kiadó 2014</w:t>
      </w:r>
    </w:p>
    <w:p w:rsidR="0095232A" w:rsidRPr="00856AE5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95232A" w:rsidRDefault="0095232A" w:rsidP="0095232A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sz w:val="18"/>
          <w:szCs w:val="18"/>
        </w:rPr>
        <w:t>Szent Korona Értékrend Akadémia első fokozat munkaanyaga [</w:t>
      </w:r>
      <w:proofErr w:type="gramStart"/>
      <w:r w:rsidRPr="00856AE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Pr="00856AE5">
        <w:rPr>
          <w:rFonts w:ascii="Times New Roman" w:hAnsi="Times New Roman" w:cs="Times New Roman"/>
          <w:sz w:val="18"/>
          <w:szCs w:val="18"/>
        </w:rPr>
        <w:t xml:space="preserve"> mátrix (tábla) elmélet a liberális-kapitalista és a Szent Korona Értékrend gondolkodási módjában (paradigmájában)</w:t>
      </w:r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hyperlink r:id="rId1" w:history="1">
        <w:r w:rsidRPr="00856AE5">
          <w:rPr>
            <w:rStyle w:val="Hiperhivatkozs"/>
            <w:rFonts w:ascii="Times New Roman" w:hAnsi="Times New Roman" w:cs="Times New Roman"/>
            <w:sz w:val="18"/>
            <w:szCs w:val="18"/>
          </w:rPr>
          <w:t>http://nemzetiegyseg.com/Elsofokozat.pdf</w:t>
        </w:r>
      </w:hyperlink>
      <w:r w:rsidRPr="00856AE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(190-195. oldal)</w:t>
      </w:r>
      <w:r w:rsidRPr="00856AE5">
        <w:rPr>
          <w:rFonts w:ascii="Times New Roman" w:hAnsi="Times New Roman" w:cs="Times New Roman"/>
          <w:b/>
          <w:sz w:val="18"/>
          <w:szCs w:val="18"/>
        </w:rPr>
        <w:t>]</w:t>
      </w:r>
    </w:p>
    <w:p w:rsidR="0095232A" w:rsidRPr="00856AE5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95232A" w:rsidRPr="009C4A50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9C4A50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9C4A50">
        <w:rPr>
          <w:rFonts w:ascii="Times New Roman" w:hAnsi="Times New Roman" w:cs="Times New Roman"/>
          <w:sz w:val="18"/>
          <w:szCs w:val="18"/>
        </w:rPr>
        <w:t xml:space="preserve"> </w:t>
      </w:r>
      <w:r w:rsidRPr="009C4A50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Simon </w:t>
      </w:r>
      <w:proofErr w:type="spellStart"/>
      <w:r w:rsidRPr="009C4A50">
        <w:rPr>
          <w:rFonts w:ascii="Times New Roman" w:hAnsi="Times New Roman" w:cs="Times New Roman"/>
          <w:b/>
          <w:color w:val="333333"/>
          <w:sz w:val="18"/>
          <w:szCs w:val="18"/>
        </w:rPr>
        <w:t>Peresz</w:t>
      </w:r>
      <w:proofErr w:type="spellEnd"/>
      <w:r w:rsidRPr="009C4A50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és a mélymagyarok</w:t>
      </w:r>
      <w:r w:rsidRPr="009C4A50">
        <w:rPr>
          <w:rFonts w:ascii="Times New Roman" w:hAnsi="Times New Roman" w:cs="Times New Roman"/>
          <w:color w:val="333333"/>
          <w:sz w:val="18"/>
          <w:szCs w:val="18"/>
        </w:rPr>
        <w:t xml:space="preserve"> - </w:t>
      </w:r>
      <w:hyperlink r:id="rId2" w:history="1">
        <w:r w:rsidRPr="009C4A50">
          <w:rPr>
            <w:rStyle w:val="Hiperhivatkozs"/>
            <w:rFonts w:ascii="Times New Roman" w:hAnsi="Times New Roman" w:cs="Times New Roman"/>
            <w:sz w:val="18"/>
            <w:szCs w:val="18"/>
          </w:rPr>
          <w:t>http://hvg.hu/velemeny/20071109_peresz_izrael</w:t>
        </w:r>
      </w:hyperlink>
    </w:p>
    <w:p w:rsidR="0095232A" w:rsidRDefault="0095232A" w:rsidP="0095232A">
      <w:pPr>
        <w:pStyle w:val="Lbjegyzetszveg"/>
      </w:pPr>
    </w:p>
  </w:footnote>
  <w:footnote w:id="4">
    <w:p w:rsidR="0095232A" w:rsidRDefault="0095232A" w:rsidP="0095232A">
      <w:pPr>
        <w:pStyle w:val="Lbjegyzetszveg"/>
        <w:rPr>
          <w:rStyle w:val="Kiemels2"/>
          <w:rFonts w:ascii="Times New Roman" w:hAnsi="Times New Roman" w:cs="Times New Roman"/>
          <w:b w:val="0"/>
          <w:bCs w:val="0"/>
          <w:sz w:val="18"/>
          <w:szCs w:val="18"/>
        </w:rPr>
      </w:pPr>
      <w:r w:rsidRPr="000D62AC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0D62AC">
        <w:rPr>
          <w:rFonts w:ascii="Times New Roman" w:hAnsi="Times New Roman" w:cs="Times New Roman"/>
          <w:sz w:val="18"/>
          <w:szCs w:val="18"/>
        </w:rPr>
        <w:t xml:space="preserve"> </w:t>
      </w:r>
      <w:r w:rsidRPr="000D62AC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Alkotmánybíróság </w:t>
      </w:r>
      <w:r w:rsidRPr="000D62AC">
        <w:rPr>
          <w:rFonts w:ascii="Times New Roman" w:hAnsi="Times New Roman" w:cs="Times New Roman"/>
          <w:bCs/>
          <w:color w:val="000000"/>
          <w:sz w:val="18"/>
          <w:szCs w:val="18"/>
          <w:lang w:eastAsia="ar-SA"/>
        </w:rPr>
        <w:t xml:space="preserve">2/1993. (I. 22.) AB határozata - </w:t>
      </w:r>
      <w:hyperlink r:id="rId3" w:history="1">
        <w:r w:rsidRPr="000D62AC">
          <w:rPr>
            <w:rStyle w:val="Hiperhivatkozs"/>
            <w:rFonts w:ascii="Times New Roman" w:hAnsi="Times New Roman" w:cs="Times New Roman"/>
            <w:sz w:val="18"/>
            <w:szCs w:val="18"/>
          </w:rPr>
          <w:t>http://public.mkab.hu/dev/dontesek.nsf/0/75E5E98AB4A78405C1257ADA0052B3B9?OpenDocument</w:t>
        </w:r>
      </w:hyperlink>
    </w:p>
    <w:p w:rsidR="0095232A" w:rsidRPr="000D62AC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95232A" w:rsidRDefault="0095232A" w:rsidP="0095232A">
      <w:pPr>
        <w:spacing w:after="0" w:line="240" w:lineRule="auto"/>
        <w:ind w:right="100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0D62AC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0D62AC">
        <w:rPr>
          <w:rFonts w:ascii="Times New Roman" w:hAnsi="Times New Roman" w:cs="Times New Roman"/>
          <w:sz w:val="18"/>
          <w:szCs w:val="18"/>
        </w:rPr>
        <w:t xml:space="preserve"> </w:t>
      </w:r>
      <w:r w:rsidRPr="002F2C5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2012. évi C. törvény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</w:t>
      </w:r>
      <w:bookmarkStart w:id="0" w:name="pr2"/>
      <w:bookmarkEnd w:id="0"/>
      <w:r w:rsidRPr="002F2C5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a Büntető Törvénykönyvről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 xml:space="preserve"> - </w:t>
      </w:r>
      <w:hyperlink r:id="rId4" w:history="1">
        <w:r w:rsidRPr="000D62AC">
          <w:rPr>
            <w:rStyle w:val="Hiperhivatkozs"/>
            <w:rFonts w:ascii="Times New Roman" w:eastAsia="Times New Roman" w:hAnsi="Times New Roman" w:cs="Times New Roman"/>
            <w:sz w:val="18"/>
            <w:szCs w:val="18"/>
            <w:lang w:eastAsia="hu-HU"/>
          </w:rPr>
          <w:t>http://net.jogtar.hu/jr/gen/hjegy_doc.cgi?docid=A1200100.TV</w:t>
        </w:r>
      </w:hyperlink>
      <w:r w:rsidRPr="000D62AC">
        <w:rPr>
          <w:rFonts w:ascii="Times New Roman" w:eastAsia="Times New Roman" w:hAnsi="Times New Roman" w:cs="Times New Roman"/>
          <w:sz w:val="18"/>
          <w:szCs w:val="18"/>
          <w:lang w:eastAsia="hu-HU"/>
        </w:rPr>
        <w:t xml:space="preserve"> </w:t>
      </w:r>
    </w:p>
    <w:p w:rsidR="0095232A" w:rsidRPr="000D62AC" w:rsidRDefault="0095232A" w:rsidP="0095232A">
      <w:pPr>
        <w:spacing w:after="0" w:line="240" w:lineRule="auto"/>
        <w:ind w:right="100"/>
        <w:rPr>
          <w:rFonts w:ascii="Times New Roman" w:hAnsi="Times New Roman" w:cs="Times New Roman"/>
          <w:sz w:val="18"/>
          <w:szCs w:val="18"/>
        </w:rPr>
      </w:pPr>
    </w:p>
  </w:footnote>
  <w:footnote w:id="6">
    <w:p w:rsidR="0095232A" w:rsidRPr="000D62AC" w:rsidRDefault="0095232A" w:rsidP="0095232A">
      <w:pPr>
        <w:tabs>
          <w:tab w:val="left" w:pos="2736"/>
          <w:tab w:val="left" w:pos="411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D62AC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0D62AC">
        <w:rPr>
          <w:rFonts w:ascii="Times New Roman" w:hAnsi="Times New Roman" w:cs="Times New Roman"/>
          <w:sz w:val="18"/>
          <w:szCs w:val="18"/>
        </w:rPr>
        <w:t xml:space="preserve"> </w:t>
      </w:r>
      <w:r w:rsidRPr="000D62AC">
        <w:rPr>
          <w:rStyle w:val="Kiemels2"/>
          <w:rFonts w:ascii="Times New Roman" w:hAnsi="Times New Roman" w:cs="Times New Roman"/>
          <w:sz w:val="18"/>
          <w:szCs w:val="18"/>
        </w:rPr>
        <w:t>Központi Nyomozó Főügyészség Nyom. 44/2007. sz. határozata</w:t>
      </w:r>
      <w:r w:rsidRPr="000D62AC">
        <w:rPr>
          <w:rFonts w:ascii="Times New Roman" w:hAnsi="Times New Roman" w:cs="Times New Roman"/>
          <w:sz w:val="18"/>
          <w:szCs w:val="18"/>
        </w:rPr>
        <w:t xml:space="preserve"> – </w:t>
      </w:r>
      <w:hyperlink r:id="rId5" w:history="1">
        <w:r w:rsidRPr="000D62AC">
          <w:rPr>
            <w:rStyle w:val="Hiperhivatkozs"/>
            <w:rFonts w:ascii="Times New Roman" w:hAnsi="Times New Roman" w:cs="Times New Roman"/>
            <w:sz w:val="18"/>
            <w:szCs w:val="18"/>
          </w:rPr>
          <w:t>http://nemzetiegyseg.com/lu070308.pdf</w:t>
        </w:r>
      </w:hyperlink>
    </w:p>
    <w:p w:rsidR="0095232A" w:rsidRPr="000D62AC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7">
    <w:p w:rsidR="0095232A" w:rsidRPr="000A234B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754D6">
        <w:rPr>
          <w:rFonts w:ascii="Times New Roman" w:hAnsi="Times New Roman" w:cs="Times New Roman"/>
          <w:b/>
          <w:bCs/>
          <w:sz w:val="18"/>
          <w:szCs w:val="18"/>
        </w:rPr>
        <w:t>Lisszaboni Szerződés</w:t>
      </w:r>
      <w:r w:rsidRPr="000A234B">
        <w:rPr>
          <w:rFonts w:ascii="Times New Roman" w:hAnsi="Times New Roman" w:cs="Times New Roman"/>
          <w:bCs/>
          <w:sz w:val="18"/>
          <w:szCs w:val="18"/>
        </w:rPr>
        <w:t xml:space="preserve"> az Európai Unióról szóló szerződés és az Európai Közösséget létrehozó szerződés módosításáról, amelyet Lisszabonban, 2007. december 13-án írtak alá</w:t>
      </w:r>
      <w:r>
        <w:rPr>
          <w:rFonts w:ascii="Times New Roman" w:hAnsi="Times New Roman" w:cs="Times New Roman"/>
          <w:bCs/>
          <w:sz w:val="18"/>
          <w:szCs w:val="18"/>
        </w:rPr>
        <w:t xml:space="preserve"> – Működési Szabályzat 288. cikk - </w:t>
      </w:r>
    </w:p>
    <w:p w:rsidR="0095232A" w:rsidRDefault="0095232A" w:rsidP="0095232A">
      <w:pPr>
        <w:pStyle w:val="Lbjegyzetszveg"/>
      </w:pPr>
      <w:hyperlink r:id="rId6" w:history="1">
        <w:r w:rsidRPr="000A234B">
          <w:rPr>
            <w:rStyle w:val="Hiperhivatkozs"/>
            <w:rFonts w:ascii="Times New Roman" w:hAnsi="Times New Roman" w:cs="Times New Roman"/>
            <w:bCs/>
            <w:sz w:val="18"/>
            <w:szCs w:val="18"/>
          </w:rPr>
          <w:t>http://eur-lex.europa.eu/legal-content/HU/AUTO/?uri=uriserv:OJ.C_.2007.306.01.0001.01.HUN</w:t>
        </w:r>
      </w:hyperlink>
      <w:r>
        <w:t xml:space="preserve"> </w:t>
      </w:r>
    </w:p>
    <w:p w:rsidR="0095232A" w:rsidRDefault="0095232A" w:rsidP="0095232A">
      <w:pPr>
        <w:pStyle w:val="Lbjegyzetszveg"/>
      </w:pPr>
    </w:p>
  </w:footnote>
  <w:footnote w:id="8">
    <w:p w:rsidR="0095232A" w:rsidRPr="00856AE5" w:rsidRDefault="0095232A" w:rsidP="0095232A">
      <w:pPr>
        <w:pStyle w:val="Nincstrkz"/>
        <w:rPr>
          <w:rFonts w:ascii="Times New Roman" w:hAnsi="Times New Roman" w:cs="Times New Roman"/>
          <w:sz w:val="18"/>
          <w:szCs w:val="18"/>
        </w:rPr>
      </w:pPr>
      <w:r w:rsidRPr="000D62AC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0D62AC">
        <w:rPr>
          <w:rFonts w:ascii="Times New Roman" w:hAnsi="Times New Roman" w:cs="Times New Roman"/>
          <w:sz w:val="18"/>
          <w:szCs w:val="18"/>
        </w:rPr>
        <w:t xml:space="preserve"> </w:t>
      </w:r>
      <w:r w:rsidRPr="00A4243D">
        <w:rPr>
          <w:rFonts w:ascii="Times New Roman" w:hAnsi="Times New Roman" w:cs="Times New Roman"/>
          <w:b/>
          <w:sz w:val="18"/>
          <w:szCs w:val="18"/>
        </w:rPr>
        <w:t>Kmety Károly: Magyar közjog</w:t>
      </w:r>
      <w:r w:rsidRPr="000D62AC">
        <w:rPr>
          <w:rFonts w:ascii="Times New Roman" w:hAnsi="Times New Roman" w:cs="Times New Roman"/>
          <w:sz w:val="18"/>
          <w:szCs w:val="18"/>
        </w:rPr>
        <w:t xml:space="preserve"> Budapest, G</w:t>
      </w:r>
      <w:r w:rsidRPr="00856AE5">
        <w:rPr>
          <w:rFonts w:ascii="Times New Roman" w:hAnsi="Times New Roman" w:cs="Times New Roman"/>
          <w:sz w:val="18"/>
          <w:szCs w:val="18"/>
        </w:rPr>
        <w:t>rill Károly Könyvkiadó Vállalata, 1926 (6. kiadás)</w:t>
      </w:r>
    </w:p>
    <w:p w:rsidR="0095232A" w:rsidRPr="00856AE5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  <w:hyperlink r:id="rId7" w:history="1">
        <w:r w:rsidRPr="00856AE5">
          <w:rPr>
            <w:rStyle w:val="Hiperhivatkozs"/>
            <w:rFonts w:ascii="Times New Roman" w:hAnsi="Times New Roman" w:cs="Times New Roman"/>
            <w:sz w:val="18"/>
            <w:szCs w:val="18"/>
          </w:rPr>
          <w:t>http://majt.elte.hu/Tanszekek/Majt/Konyvtar/doc/kmety/kmety_01.pdf</w:t>
        </w:r>
      </w:hyperlink>
      <w:r w:rsidRPr="00856AE5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56AE5">
        <w:rPr>
          <w:rFonts w:ascii="Times New Roman" w:hAnsi="Times New Roman" w:cs="Times New Roman"/>
          <w:sz w:val="18"/>
          <w:szCs w:val="18"/>
        </w:rPr>
        <w:t>- …</w:t>
      </w:r>
      <w:proofErr w:type="gramEnd"/>
      <w:r w:rsidRPr="00856AE5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856AE5">
        <w:rPr>
          <w:rFonts w:ascii="Times New Roman" w:hAnsi="Times New Roman" w:cs="Times New Roman"/>
          <w:sz w:val="18"/>
          <w:szCs w:val="18"/>
        </w:rPr>
        <w:t>kmety</w:t>
      </w:r>
      <w:proofErr w:type="spellEnd"/>
      <w:r w:rsidRPr="00856AE5">
        <w:rPr>
          <w:rFonts w:ascii="Times New Roman" w:hAnsi="Times New Roman" w:cs="Times New Roman"/>
          <w:sz w:val="18"/>
          <w:szCs w:val="18"/>
        </w:rPr>
        <w:t>_07.pdf)</w:t>
      </w:r>
    </w:p>
  </w:footnote>
  <w:footnote w:id="9">
    <w:p w:rsidR="0095232A" w:rsidRPr="00856AE5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i/>
          <w:sz w:val="18"/>
          <w:szCs w:val="18"/>
        </w:rPr>
        <w:t>Jogszabályok</w:t>
      </w:r>
    </w:p>
    <w:p w:rsidR="0095232A" w:rsidRPr="00856AE5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AE5">
        <w:rPr>
          <w:rFonts w:ascii="Times New Roman" w:hAnsi="Times New Roman" w:cs="Times New Roman"/>
          <w:sz w:val="18"/>
          <w:szCs w:val="18"/>
        </w:rPr>
        <w:t xml:space="preserve">A Hatalomgyakorlásról szóló alaptörvény szintű főtörvény (113-178. oldal) </w:t>
      </w:r>
    </w:p>
    <w:p w:rsidR="0095232A" w:rsidRPr="00856AE5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10">
    <w:p w:rsidR="0095232A" w:rsidRPr="00856AE5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i/>
          <w:sz w:val="18"/>
          <w:szCs w:val="18"/>
        </w:rPr>
        <w:t>Jogszabályok</w:t>
      </w:r>
    </w:p>
    <w:p w:rsidR="0095232A" w:rsidRPr="00856AE5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6AE5">
        <w:rPr>
          <w:rFonts w:ascii="Times New Roman" w:hAnsi="Times New Roman" w:cs="Times New Roman"/>
          <w:sz w:val="18"/>
          <w:szCs w:val="18"/>
        </w:rPr>
        <w:t>A Választásról szóló alaptörvény szintű főtörvény (178-212. oldal)</w:t>
      </w:r>
    </w:p>
    <w:p w:rsidR="0095232A" w:rsidRPr="00856AE5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11">
    <w:p w:rsidR="0095232A" w:rsidRPr="00856AE5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sz w:val="18"/>
          <w:szCs w:val="18"/>
        </w:rPr>
        <w:t xml:space="preserve">Szent Korona Értékrend Akadémia második fokozat (gyakorlati alkalmazás) munkaanyaga - </w:t>
      </w:r>
      <w:hyperlink r:id="rId8" w:history="1">
        <w:r w:rsidRPr="00856AE5">
          <w:rPr>
            <w:rStyle w:val="Hiperhivatkozs"/>
            <w:rFonts w:ascii="Times New Roman" w:hAnsi="Times New Roman" w:cs="Times New Roman"/>
            <w:sz w:val="18"/>
            <w:szCs w:val="18"/>
          </w:rPr>
          <w:t>http://nemzetiegyseg.com/Masodikfokozat.pdf</w:t>
        </w:r>
      </w:hyperlink>
    </w:p>
    <w:p w:rsidR="0095232A" w:rsidRPr="00856AE5" w:rsidRDefault="0095232A" w:rsidP="0095232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12">
    <w:p w:rsidR="0095232A" w:rsidRPr="00856AE5" w:rsidRDefault="0095232A" w:rsidP="0095232A">
      <w:pPr>
        <w:spacing w:after="0" w:line="240" w:lineRule="auto"/>
        <w:ind w:right="-28"/>
        <w:outlineLvl w:val="0"/>
        <w:rPr>
          <w:rStyle w:val="Kiemels2"/>
          <w:rFonts w:ascii="Times New Roman" w:hAnsi="Times New Roman" w:cs="Times New Roman"/>
          <w:b w:val="0"/>
          <w:sz w:val="18"/>
          <w:szCs w:val="18"/>
        </w:rPr>
      </w:pPr>
      <w:r w:rsidRPr="00856AE5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856AE5">
        <w:rPr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Fonts w:ascii="Times New Roman" w:hAnsi="Times New Roman" w:cs="Times New Roman"/>
          <w:b/>
          <w:i/>
          <w:sz w:val="18"/>
          <w:szCs w:val="18"/>
        </w:rPr>
        <w:t>Jogszabályok</w:t>
      </w:r>
      <w:r w:rsidRPr="00856AE5">
        <w:rPr>
          <w:rStyle w:val="Kiemels2"/>
          <w:rFonts w:ascii="Times New Roman" w:hAnsi="Times New Roman" w:cs="Times New Roman"/>
          <w:sz w:val="18"/>
          <w:szCs w:val="18"/>
        </w:rPr>
        <w:t xml:space="preserve"> </w:t>
      </w:r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Az Európai Konföderációról szóló szerződéstervezet (229-324. oldal)</w:t>
      </w:r>
    </w:p>
    <w:p w:rsidR="0095232A" w:rsidRPr="00856AE5" w:rsidRDefault="0095232A" w:rsidP="0095232A">
      <w:pPr>
        <w:spacing w:after="0" w:line="240" w:lineRule="auto"/>
        <w:ind w:right="-28"/>
        <w:outlineLvl w:val="0"/>
        <w:rPr>
          <w:rStyle w:val="Kiemels2"/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Vertragsentwurf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des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Europäischen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Staatenbundes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(325-412. oldal)</w:t>
      </w:r>
    </w:p>
    <w:p w:rsidR="0095232A" w:rsidRPr="00706822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Treaty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Project of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the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European </w:t>
      </w:r>
      <w:proofErr w:type="spellStart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>Confederation</w:t>
      </w:r>
      <w:proofErr w:type="spellEnd"/>
      <w:r w:rsidRPr="00856AE5">
        <w:rPr>
          <w:rStyle w:val="Kiemels2"/>
          <w:rFonts w:ascii="Times New Roman" w:hAnsi="Times New Roman" w:cs="Times New Roman"/>
          <w:b w:val="0"/>
          <w:sz w:val="18"/>
          <w:szCs w:val="18"/>
        </w:rPr>
        <w:t xml:space="preserve"> (413-499. oldal)</w:t>
      </w:r>
    </w:p>
  </w:footnote>
  <w:footnote w:id="13">
    <w:p w:rsidR="0095232A" w:rsidRDefault="0095232A" w:rsidP="0095232A">
      <w:pPr>
        <w:pStyle w:val="Lbjegyzetszveg"/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</w:pPr>
      <w:r w:rsidRPr="003F7823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3F7823">
        <w:rPr>
          <w:rFonts w:ascii="Times New Roman" w:hAnsi="Times New Roman" w:cs="Times New Roman"/>
          <w:sz w:val="18"/>
          <w:szCs w:val="18"/>
        </w:rPr>
        <w:t xml:space="preserve"> </w:t>
      </w:r>
      <w:r w:rsidRPr="003F7823">
        <w:rPr>
          <w:rFonts w:ascii="Times New Roman" w:hAnsi="Times New Roman" w:cs="Times New Roman"/>
          <w:b/>
          <w:sz w:val="18"/>
          <w:szCs w:val="18"/>
        </w:rPr>
        <w:t xml:space="preserve">Neumann János: </w:t>
      </w:r>
      <w:r w:rsidRPr="003F782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Az általános halmazelmélet axiomatikus felépítése</w:t>
      </w:r>
    </w:p>
    <w:p w:rsidR="0095232A" w:rsidRPr="003F7823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14">
    <w:p w:rsidR="0095232A" w:rsidRDefault="0095232A" w:rsidP="0095232A">
      <w:pPr>
        <w:pStyle w:val="Lbjegyzetszveg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 w:rsidRPr="00E7434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4348">
        <w:rPr>
          <w:rFonts w:ascii="Times New Roman" w:hAnsi="Times New Roman" w:cs="Times New Roman"/>
          <w:sz w:val="18"/>
          <w:szCs w:val="18"/>
        </w:rPr>
        <w:t xml:space="preserve"> </w:t>
      </w:r>
      <w:r w:rsidRPr="00E91AF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hu-HU"/>
        </w:rPr>
        <w:t>"Neumann-elvek"</w:t>
      </w:r>
      <w:r w:rsidRPr="00E74348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 xml:space="preserve"> </w:t>
      </w:r>
    </w:p>
    <w:p w:rsidR="0095232A" w:rsidRPr="00E91AF3" w:rsidRDefault="0095232A" w:rsidP="0095232A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-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ab/>
      </w:r>
      <w:r w:rsidRPr="00E91AF3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teljesen elektronikus számítógép</w:t>
      </w:r>
    </w:p>
    <w:p w:rsidR="0095232A" w:rsidRPr="00E91AF3" w:rsidRDefault="0095232A" w:rsidP="0095232A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-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ab/>
      </w:r>
      <w:r w:rsidRPr="00E91AF3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kettes számrendszer alkalmazása</w:t>
      </w:r>
    </w:p>
    <w:p w:rsidR="0095232A" w:rsidRPr="00E91AF3" w:rsidRDefault="0095232A" w:rsidP="0095232A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-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ab/>
      </w:r>
      <w:r w:rsidRPr="00E91AF3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aritmetikai egység alkalmazása (univerzális Turing-gép)</w:t>
      </w:r>
    </w:p>
    <w:p w:rsidR="0095232A" w:rsidRPr="00E91AF3" w:rsidRDefault="0095232A" w:rsidP="0095232A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-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ab/>
      </w:r>
      <w:r w:rsidRPr="00E91AF3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központi vezérlőegység alkalmazása</w:t>
      </w:r>
    </w:p>
    <w:p w:rsidR="0095232A" w:rsidRPr="009D1C83" w:rsidRDefault="0095232A" w:rsidP="0095232A">
      <w:pPr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-</w:t>
      </w:r>
      <w:r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ab/>
      </w:r>
      <w:r w:rsidRPr="00E91AF3"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  <w:t>belső program- és adattárolás</w:t>
      </w:r>
    </w:p>
    <w:p w:rsidR="0095232A" w:rsidRDefault="0095232A" w:rsidP="0095232A">
      <w:pPr>
        <w:pStyle w:val="Lbjegyzetszveg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</w:p>
    <w:p w:rsidR="0095232A" w:rsidRDefault="0095232A" w:rsidP="0095232A">
      <w:pPr>
        <w:pStyle w:val="Lbjegyzetszveg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hu-HU"/>
        </w:rPr>
        <w:t xml:space="preserve">John von </w:t>
      </w:r>
      <w:r w:rsidRPr="009D1C83">
        <w:rPr>
          <w:rFonts w:ascii="Times New Roman" w:eastAsia="Times New Roman" w:hAnsi="Times New Roman" w:cs="Times New Roman"/>
          <w:b/>
          <w:color w:val="222222"/>
          <w:sz w:val="18"/>
          <w:szCs w:val="18"/>
          <w:lang w:eastAsia="hu-HU"/>
        </w:rPr>
        <w:t xml:space="preserve">Neumann: </w:t>
      </w:r>
      <w:proofErr w:type="spellStart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First</w:t>
      </w:r>
      <w:proofErr w:type="spellEnd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 xml:space="preserve"> </w:t>
      </w:r>
      <w:proofErr w:type="spellStart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Draft</w:t>
      </w:r>
      <w:proofErr w:type="spellEnd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 xml:space="preserve"> of a </w:t>
      </w:r>
      <w:proofErr w:type="spellStart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Report</w:t>
      </w:r>
      <w:proofErr w:type="spellEnd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 xml:space="preserve"> </w:t>
      </w:r>
      <w:proofErr w:type="spellStart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on</w:t>
      </w:r>
      <w:proofErr w:type="spellEnd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 xml:space="preserve"> </w:t>
      </w:r>
      <w:proofErr w:type="spellStart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the</w:t>
      </w:r>
      <w:proofErr w:type="spellEnd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 xml:space="preserve"> </w:t>
      </w:r>
      <w:proofErr w:type="spellStart"/>
      <w:r w:rsidRPr="009D1C83">
        <w:rPr>
          <w:rFonts w:ascii="Times New Roman" w:eastAsia="Times New Roman" w:hAnsi="Times New Roman" w:cs="Times New Roman"/>
          <w:b/>
          <w:iCs/>
          <w:color w:val="222222"/>
          <w:sz w:val="18"/>
          <w:szCs w:val="18"/>
          <w:lang w:eastAsia="hu-HU"/>
        </w:rPr>
        <w:t>Edvac</w:t>
      </w:r>
      <w:proofErr w:type="spellEnd"/>
      <w:r w:rsidRPr="00E74348">
        <w:rPr>
          <w:rFonts w:ascii="Times New Roman" w:eastAsia="Times New Roman" w:hAnsi="Times New Roman" w:cs="Times New Roman"/>
          <w:bCs/>
          <w:iCs/>
          <w:color w:val="222222"/>
          <w:sz w:val="18"/>
          <w:szCs w:val="1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222222"/>
          <w:sz w:val="18"/>
          <w:szCs w:val="18"/>
          <w:lang w:eastAsia="hu-HU"/>
        </w:rPr>
        <w:t xml:space="preserve">- </w:t>
      </w:r>
      <w:r w:rsidRPr="00E74348">
        <w:rPr>
          <w:rFonts w:ascii="Times New Roman" w:eastAsia="Times New Roman" w:hAnsi="Times New Roman" w:cs="Times New Roman"/>
          <w:bCs/>
          <w:iCs/>
          <w:color w:val="222222"/>
          <w:sz w:val="18"/>
          <w:szCs w:val="18"/>
          <w:lang w:eastAsia="hu-HU"/>
        </w:rPr>
        <w:t xml:space="preserve">Egy beszámoló első tervezete az </w:t>
      </w:r>
      <w:proofErr w:type="spellStart"/>
      <w:r w:rsidRPr="00E74348">
        <w:rPr>
          <w:rFonts w:ascii="Times New Roman" w:eastAsia="Times New Roman" w:hAnsi="Times New Roman" w:cs="Times New Roman"/>
          <w:bCs/>
          <w:iCs/>
          <w:color w:val="222222"/>
          <w:sz w:val="18"/>
          <w:szCs w:val="18"/>
          <w:lang w:eastAsia="hu-HU"/>
        </w:rPr>
        <w:t>EDVAC-ról</w:t>
      </w:r>
      <w:proofErr w:type="spellEnd"/>
      <w:r>
        <w:rPr>
          <w:rFonts w:ascii="Times New Roman" w:eastAsia="Times New Roman" w:hAnsi="Times New Roman" w:cs="Times New Roman"/>
          <w:bCs/>
          <w:iCs/>
          <w:color w:val="222222"/>
          <w:sz w:val="18"/>
          <w:szCs w:val="18"/>
          <w:lang w:eastAsia="hu-HU"/>
        </w:rPr>
        <w:t xml:space="preserve"> (</w:t>
      </w:r>
      <w:r w:rsidRPr="009959BC">
        <w:rPr>
          <w:rFonts w:ascii="Times New Roman" w:hAnsi="Times New Roman" w:cs="Times New Roman"/>
          <w:sz w:val="18"/>
          <w:szCs w:val="18"/>
        </w:rPr>
        <w:t xml:space="preserve">Moore </w:t>
      </w:r>
      <w:proofErr w:type="spellStart"/>
      <w:r w:rsidRPr="009959BC">
        <w:rPr>
          <w:rFonts w:ascii="Times New Roman" w:hAnsi="Times New Roman" w:cs="Times New Roman"/>
          <w:sz w:val="18"/>
          <w:szCs w:val="18"/>
        </w:rPr>
        <w:t>school</w:t>
      </w:r>
      <w:proofErr w:type="spellEnd"/>
      <w:r w:rsidRPr="009959BC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9959BC">
        <w:rPr>
          <w:rFonts w:ascii="Times New Roman" w:hAnsi="Times New Roman" w:cs="Times New Roman"/>
          <w:sz w:val="18"/>
          <w:szCs w:val="18"/>
        </w:rPr>
        <w:t>Electrical</w:t>
      </w:r>
      <w:proofErr w:type="spellEnd"/>
      <w:r w:rsidRPr="009959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959BC">
        <w:rPr>
          <w:rFonts w:ascii="Times New Roman" w:hAnsi="Times New Roman" w:cs="Times New Roman"/>
          <w:sz w:val="18"/>
          <w:szCs w:val="18"/>
        </w:rPr>
        <w:t>Engineering</w:t>
      </w:r>
      <w:proofErr w:type="spellEnd"/>
      <w:r w:rsidRPr="009959BC">
        <w:rPr>
          <w:rFonts w:ascii="Times New Roman" w:hAnsi="Times New Roman" w:cs="Times New Roman"/>
          <w:sz w:val="18"/>
          <w:szCs w:val="18"/>
        </w:rPr>
        <w:t xml:space="preserve"> University of Pennsylvania, </w:t>
      </w:r>
      <w:proofErr w:type="spellStart"/>
      <w:r w:rsidRPr="009959BC">
        <w:rPr>
          <w:rFonts w:ascii="Times New Roman" w:hAnsi="Times New Roman" w:cs="Times New Roman"/>
          <w:sz w:val="18"/>
          <w:szCs w:val="18"/>
        </w:rPr>
        <w:t>June</w:t>
      </w:r>
      <w:proofErr w:type="spellEnd"/>
      <w:r w:rsidRPr="009959BC">
        <w:rPr>
          <w:rFonts w:ascii="Times New Roman" w:hAnsi="Times New Roman" w:cs="Times New Roman"/>
          <w:sz w:val="18"/>
          <w:szCs w:val="18"/>
        </w:rPr>
        <w:t xml:space="preserve"> 31, 1945.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74348">
        <w:rPr>
          <w:rFonts w:ascii="Times New Roman" w:eastAsia="Times New Roman" w:hAnsi="Times New Roman" w:cs="Times New Roman"/>
          <w:bCs/>
          <w:iCs/>
          <w:color w:val="222222"/>
          <w:sz w:val="18"/>
          <w:szCs w:val="18"/>
          <w:lang w:eastAsia="hu-HU"/>
        </w:rPr>
        <w:t xml:space="preserve"> </w:t>
      </w:r>
      <w:hyperlink r:id="rId9" w:history="1">
        <w:r w:rsidRPr="00E74348">
          <w:rPr>
            <w:rStyle w:val="Hiperhivatkozs"/>
            <w:rFonts w:ascii="Times New Roman" w:eastAsia="Times New Roman" w:hAnsi="Times New Roman" w:cs="Times New Roman"/>
            <w:iCs/>
            <w:sz w:val="18"/>
            <w:szCs w:val="18"/>
            <w:lang w:eastAsia="hu-HU"/>
          </w:rPr>
          <w:t>http://www.virtualtravelog.net/wp/wp-content/media/2003-08-TheFirstDraft.pdf</w:t>
        </w:r>
      </w:hyperlink>
    </w:p>
    <w:p w:rsidR="0095232A" w:rsidRPr="00E74348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  <w:footnote w:id="15">
    <w:p w:rsidR="0095232A" w:rsidRPr="00F51A46" w:rsidRDefault="0095232A" w:rsidP="0095232A">
      <w:pPr>
        <w:pStyle w:val="Lbjegyzetszveg"/>
        <w:jc w:val="both"/>
        <w:rPr>
          <w:rFonts w:ascii="Times New Roman" w:hAnsi="Times New Roman" w:cs="Times New Roman"/>
        </w:rPr>
      </w:pPr>
      <w:r w:rsidRPr="00083D9C">
        <w:rPr>
          <w:rStyle w:val="Lbjegyzet-hivatkozs"/>
          <w:rFonts w:ascii="Times New Roman" w:hAnsi="Times New Roman" w:cs="Times New Roman"/>
        </w:rPr>
        <w:footnoteRef/>
      </w:r>
      <w:r w:rsidRPr="00083D9C">
        <w:rPr>
          <w:rFonts w:ascii="Times New Roman" w:hAnsi="Times New Roman" w:cs="Times New Roman"/>
        </w:rPr>
        <w:t xml:space="preserve"> 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A</w:t>
      </w:r>
      <w:r w:rsidRPr="00083D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083D9C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kibernetika</w:t>
      </w:r>
      <w:r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egy komplex tudományos irányzat, amely a szabályozás, vezérlés, információfeldolgozás, továbbítás, általános törvényeit kutatja.</w:t>
      </w:r>
      <w:r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A</w:t>
      </w:r>
      <w:r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083D9C">
        <w:rPr>
          <w:rFonts w:ascii="Times New Roman" w:hAnsi="Times New Roman" w:cs="Times New Roman"/>
          <w:b/>
          <w:bCs/>
          <w:color w:val="252525"/>
          <w:shd w:val="clear" w:color="auto" w:fill="FFFFFF"/>
        </w:rPr>
        <w:t>kibernetika</w:t>
      </w:r>
      <w:r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szót (</w:t>
      </w:r>
      <w:proofErr w:type="spellStart"/>
      <w:r w:rsidRPr="00083D9C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kübernétész</w:t>
      </w:r>
      <w:proofErr w:type="spellEnd"/>
      <w:r w:rsidRPr="00083D9C">
        <w:rPr>
          <w:rFonts w:ascii="Times New Roman" w:hAnsi="Times New Roman" w:cs="Times New Roman"/>
          <w:color w:val="252525"/>
          <w:shd w:val="clear" w:color="auto" w:fill="FFFFFF"/>
        </w:rPr>
        <w:t xml:space="preserve">, </w:t>
      </w:r>
      <w:proofErr w:type="spellStart"/>
      <w:r w:rsidRPr="00083D9C">
        <w:rPr>
          <w:rFonts w:ascii="Times New Roman" w:hAnsi="Times New Roman" w:cs="Times New Roman"/>
          <w:color w:val="252525"/>
          <w:shd w:val="clear" w:color="auto" w:fill="FFFFFF"/>
        </w:rPr>
        <w:t>gör</w:t>
      </w:r>
      <w:proofErr w:type="spellEnd"/>
      <w:proofErr w:type="gramStart"/>
      <w:r w:rsidRPr="00083D9C">
        <w:rPr>
          <w:rFonts w:ascii="Times New Roman" w:hAnsi="Times New Roman" w:cs="Times New Roman"/>
          <w:color w:val="252525"/>
          <w:shd w:val="clear" w:color="auto" w:fill="FFFFFF"/>
        </w:rPr>
        <w:t>.,</w:t>
      </w:r>
      <w:proofErr w:type="gramEnd"/>
      <w:r w:rsidRPr="00083D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083D9C">
        <w:rPr>
          <w:rFonts w:ascii="Times New Roman" w:hAnsi="Times New Roman" w:cs="Times New Roman"/>
          <w:i/>
          <w:iCs/>
          <w:color w:val="252525"/>
          <w:shd w:val="clear" w:color="auto" w:fill="FFFFFF"/>
        </w:rPr>
        <w:t>kormányos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)</w:t>
      </w:r>
      <w:r w:rsidRPr="00083D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083D9C">
        <w:rPr>
          <w:rFonts w:ascii="Times New Roman" w:hAnsi="Times New Roman" w:cs="Times New Roman"/>
          <w:shd w:val="clear" w:color="auto" w:fill="FFFFFF"/>
        </w:rPr>
        <w:t>1946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-ban</w:t>
      </w:r>
      <w:r w:rsidRPr="00083D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083D9C">
        <w:rPr>
          <w:rFonts w:ascii="Times New Roman" w:hAnsi="Times New Roman" w:cs="Times New Roman"/>
          <w:shd w:val="clear" w:color="auto" w:fill="FFFFFF"/>
        </w:rPr>
        <w:t>Norbert Wiener</w:t>
      </w:r>
      <w:r w:rsidRPr="00083D9C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083D9C">
        <w:rPr>
          <w:rFonts w:ascii="Times New Roman" w:hAnsi="Times New Roman" w:cs="Times New Roman"/>
          <w:color w:val="252525"/>
          <w:shd w:val="clear" w:color="auto" w:fill="FFFFFF"/>
        </w:rPr>
        <w:t>alkotta.</w:t>
      </w:r>
      <w:r w:rsidRPr="00083D9C">
        <w:rPr>
          <w:rFonts w:ascii="Times New Roman" w:hAnsi="Times New Roman" w:cs="Times New Roman"/>
        </w:rPr>
        <w:t xml:space="preserve"> </w:t>
      </w:r>
    </w:p>
    <w:p w:rsidR="0095232A" w:rsidRDefault="0095232A" w:rsidP="0095232A">
      <w:pPr>
        <w:pStyle w:val="Lbjegyzetszveg"/>
        <w:jc w:val="both"/>
        <w:rPr>
          <w:rFonts w:ascii="Times New Roman" w:eastAsia="Times New Roman" w:hAnsi="Times New Roman"/>
          <w:color w:val="252525"/>
          <w:lang w:eastAsia="hu-HU"/>
        </w:rPr>
      </w:pPr>
      <w:r w:rsidRPr="00F51A46">
        <w:rPr>
          <w:rFonts w:ascii="Times New Roman" w:eastAsia="Times New Roman" w:hAnsi="Times New Roman"/>
          <w:color w:val="252525"/>
          <w:lang w:eastAsia="hu-HU"/>
        </w:rPr>
        <w:t>A kibernetika </w:t>
      </w:r>
      <w:r w:rsidRPr="00F51A46">
        <w:rPr>
          <w:rFonts w:ascii="Times New Roman" w:eastAsia="Times New Roman" w:hAnsi="Times New Roman"/>
          <w:i/>
          <w:iCs/>
          <w:color w:val="252525"/>
          <w:lang w:eastAsia="hu-HU"/>
        </w:rPr>
        <w:t>dinamikus</w:t>
      </w:r>
      <w:r w:rsidRPr="00F51A46">
        <w:rPr>
          <w:rFonts w:ascii="Times New Roman" w:eastAsia="Times New Roman" w:hAnsi="Times New Roman"/>
          <w:color w:val="252525"/>
          <w:lang w:eastAsia="hu-HU"/>
        </w:rPr>
        <w:t> rendszereket vizsgál, olyan rendszereket, amelyek a külvilággal való kölcsönhatás során változnak. E rendszerek szerepének, struktúrájának és viselkedésének törvényszerűségeit kutatja. Fontos működési elv a </w:t>
      </w:r>
      <w:r w:rsidRPr="00F51A46">
        <w:rPr>
          <w:rFonts w:ascii="Times New Roman" w:eastAsia="Times New Roman" w:hAnsi="Times New Roman"/>
          <w:i/>
          <w:iCs/>
          <w:color w:val="252525"/>
          <w:lang w:eastAsia="hu-HU"/>
        </w:rPr>
        <w:t>szabályozás</w:t>
      </w:r>
      <w:r w:rsidRPr="00F51A46">
        <w:rPr>
          <w:rFonts w:ascii="Times New Roman" w:eastAsia="Times New Roman" w:hAnsi="Times New Roman"/>
          <w:color w:val="252525"/>
          <w:lang w:eastAsia="hu-HU"/>
        </w:rPr>
        <w:t xml:space="preserve">, amely kompenzálja a külvilágnak a rendszerre gyakorolt zavaró hatásait, illetve elősegíti a rendszer alkalmazkodását a változó külső feltételekhez. Ennek az </w:t>
      </w:r>
      <w:proofErr w:type="spellStart"/>
      <w:r w:rsidRPr="00F51A46">
        <w:rPr>
          <w:rFonts w:ascii="Times New Roman" w:eastAsia="Times New Roman" w:hAnsi="Times New Roman"/>
          <w:color w:val="252525"/>
          <w:lang w:eastAsia="hu-HU"/>
        </w:rPr>
        <w:t>az</w:t>
      </w:r>
      <w:proofErr w:type="spellEnd"/>
      <w:r w:rsidRPr="00F51A46">
        <w:rPr>
          <w:rFonts w:ascii="Times New Roman" w:eastAsia="Times New Roman" w:hAnsi="Times New Roman"/>
          <w:color w:val="252525"/>
          <w:lang w:eastAsia="hu-HU"/>
        </w:rPr>
        <w:t xml:space="preserve"> előfeltétele, hogy a rendszer </w:t>
      </w:r>
      <w:r w:rsidRPr="00F51A46">
        <w:rPr>
          <w:rFonts w:ascii="Times New Roman" w:eastAsia="Times New Roman" w:hAnsi="Times New Roman"/>
          <w:i/>
          <w:iCs/>
          <w:color w:val="252525"/>
          <w:lang w:eastAsia="hu-HU"/>
        </w:rPr>
        <w:t>észlelje</w:t>
      </w:r>
      <w:r w:rsidRPr="00F51A46">
        <w:rPr>
          <w:rFonts w:ascii="Times New Roman" w:eastAsia="Times New Roman" w:hAnsi="Times New Roman"/>
          <w:color w:val="252525"/>
          <w:lang w:eastAsia="hu-HU"/>
        </w:rPr>
        <w:t> a külvilág hatásait, vagyis információt tudjon felvenni és feldolgozni.</w:t>
      </w:r>
    </w:p>
    <w:p w:rsidR="0095232A" w:rsidRPr="00F51A46" w:rsidRDefault="0095232A" w:rsidP="0095232A">
      <w:pPr>
        <w:pStyle w:val="Lbjegyzetszveg"/>
        <w:jc w:val="both"/>
        <w:rPr>
          <w:rFonts w:ascii="Times New Roman" w:hAnsi="Times New Roman" w:cs="Times New Roman"/>
        </w:rPr>
      </w:pPr>
      <w:r w:rsidRPr="00D32559">
        <w:rPr>
          <w:rFonts w:ascii="Times New Roman" w:hAnsi="Times New Roman"/>
          <w:b/>
        </w:rPr>
        <w:t>Szegedi Katicabogár</w:t>
      </w:r>
      <w:r w:rsidRPr="00D32559">
        <w:t xml:space="preserve"> </w:t>
      </w:r>
      <w:hyperlink r:id="rId10" w:history="1">
        <w:r w:rsidRPr="00F51A46">
          <w:rPr>
            <w:rStyle w:val="Hiperhivatkozs"/>
            <w:rFonts w:ascii="Times New Roman" w:hAnsi="Times New Roman"/>
          </w:rPr>
          <w:t>http://hu.wikipedia.org/wiki/Kibernetika</w:t>
        </w:r>
      </w:hyperlink>
    </w:p>
    <w:p w:rsidR="0095232A" w:rsidRDefault="0095232A" w:rsidP="0095232A">
      <w:pPr>
        <w:pStyle w:val="Lbjegyzetszveg"/>
      </w:pPr>
    </w:p>
  </w:footnote>
  <w:footnote w:id="16">
    <w:p w:rsidR="0095232A" w:rsidRDefault="0095232A" w:rsidP="0095232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1" w:history="1">
        <w:r w:rsidRPr="00D32559">
          <w:rPr>
            <w:rStyle w:val="Hiperhivatkozs"/>
            <w:rFonts w:ascii="Times New Roman" w:hAnsi="Times New Roman" w:cs="Times New Roman"/>
          </w:rPr>
          <w:t>http://ajovomultja.hu/szegedi-katicabogar/</w:t>
        </w:r>
      </w:hyperlink>
    </w:p>
  </w:footnote>
  <w:footnote w:id="17">
    <w:p w:rsidR="0095232A" w:rsidRPr="00E74348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E7434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4348">
        <w:rPr>
          <w:rFonts w:ascii="Times New Roman" w:hAnsi="Times New Roman" w:cs="Times New Roman"/>
          <w:sz w:val="18"/>
          <w:szCs w:val="18"/>
        </w:rPr>
        <w:t xml:space="preserve"> Definiálja </w:t>
      </w:r>
    </w:p>
    <w:p w:rsidR="0095232A" w:rsidRPr="00E74348" w:rsidRDefault="0095232A" w:rsidP="0095232A">
      <w:pPr>
        <w:pStyle w:val="Lbjegyzetszveg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-</w:t>
      </w:r>
      <w:r w:rsidRPr="00E74348">
        <w:rPr>
          <w:rFonts w:ascii="Times New Roman" w:hAnsi="Times New Roman" w:cs="Times New Roman"/>
          <w:sz w:val="18"/>
          <w:szCs w:val="18"/>
        </w:rPr>
        <w:tab/>
        <w:t xml:space="preserve">azokat a jellemző adatszerkezeteket, amelyeken dolgozik, illetve </w:t>
      </w:r>
    </w:p>
    <w:p w:rsidR="0095232A" w:rsidRPr="00E74348" w:rsidRDefault="0095232A" w:rsidP="0095232A">
      <w:pPr>
        <w:pStyle w:val="Lbjegyzetszveg"/>
        <w:ind w:left="284" w:hanging="284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-</w:t>
      </w:r>
      <w:r w:rsidRPr="00E74348">
        <w:rPr>
          <w:rFonts w:ascii="Times New Roman" w:hAnsi="Times New Roman" w:cs="Times New Roman"/>
          <w:sz w:val="18"/>
          <w:szCs w:val="18"/>
        </w:rPr>
        <w:tab/>
        <w:t>azokat a műveleteket, amelyek rajta értelmezettek.</w:t>
      </w:r>
    </w:p>
    <w:p w:rsidR="0095232A" w:rsidRPr="00E74348" w:rsidRDefault="0095232A" w:rsidP="0095232A">
      <w:pPr>
        <w:pStyle w:val="Lbjegyzetszveg"/>
        <w:ind w:left="284" w:hanging="284"/>
        <w:rPr>
          <w:rFonts w:ascii="Times New Roman" w:hAnsi="Times New Roman" w:cs="Times New Roman"/>
          <w:sz w:val="18"/>
          <w:szCs w:val="18"/>
        </w:rPr>
      </w:pPr>
    </w:p>
  </w:footnote>
  <w:footnote w:id="18">
    <w:p w:rsidR="0095232A" w:rsidRPr="00E74348" w:rsidRDefault="0095232A" w:rsidP="0095232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E74348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E74348">
        <w:rPr>
          <w:rFonts w:ascii="Times New Roman" w:hAnsi="Times New Roman" w:cs="Times New Roman"/>
          <w:sz w:val="18"/>
          <w:szCs w:val="18"/>
        </w:rPr>
        <w:t xml:space="preserve"> 0.</w:t>
      </w:r>
      <w:r w:rsidRPr="00E74348">
        <w:rPr>
          <w:rFonts w:ascii="Times New Roman" w:hAnsi="Times New Roman" w:cs="Times New Roman"/>
          <w:sz w:val="18"/>
          <w:szCs w:val="18"/>
        </w:rPr>
        <w:tab/>
        <w:t>A rendszernek a relációkkal foglalkozó adottságait (kizárólag) az adatbázis kezelésére kell használnia.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1.</w:t>
      </w:r>
      <w:r w:rsidRPr="00E74348">
        <w:rPr>
          <w:rFonts w:ascii="Times New Roman" w:hAnsi="Times New Roman" w:cs="Times New Roman"/>
          <w:sz w:val="18"/>
          <w:szCs w:val="18"/>
        </w:rPr>
        <w:tab/>
        <w:t>Az egységes megjelenésű információ szabálya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2.</w:t>
      </w:r>
      <w:r w:rsidRPr="00E74348">
        <w:rPr>
          <w:rFonts w:ascii="Times New Roman" w:hAnsi="Times New Roman" w:cs="Times New Roman"/>
          <w:sz w:val="18"/>
          <w:szCs w:val="18"/>
        </w:rPr>
        <w:tab/>
        <w:t>Garantált lokalizálhatóság szabálya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3.</w:t>
      </w:r>
      <w:r w:rsidRPr="00E74348">
        <w:rPr>
          <w:rFonts w:ascii="Times New Roman" w:hAnsi="Times New Roman" w:cs="Times New Roman"/>
          <w:sz w:val="18"/>
          <w:szCs w:val="18"/>
        </w:rPr>
        <w:tab/>
        <w:t xml:space="preserve">A </w:t>
      </w:r>
      <w:proofErr w:type="gramStart"/>
      <w:r w:rsidRPr="00E74348">
        <w:rPr>
          <w:rFonts w:ascii="Times New Roman" w:hAnsi="Times New Roman" w:cs="Times New Roman"/>
          <w:sz w:val="18"/>
          <w:szCs w:val="18"/>
        </w:rPr>
        <w:t>NULL</w:t>
      </w:r>
      <w:proofErr w:type="gramEnd"/>
      <w:r w:rsidRPr="00E74348">
        <w:rPr>
          <w:rFonts w:ascii="Times New Roman" w:hAnsi="Times New Roman" w:cs="Times New Roman"/>
          <w:sz w:val="18"/>
          <w:szCs w:val="18"/>
        </w:rPr>
        <w:t xml:space="preserve"> értékek egységes kezelése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4.</w:t>
      </w:r>
      <w:r w:rsidRPr="00E74348">
        <w:rPr>
          <w:rFonts w:ascii="Times New Roman" w:hAnsi="Times New Roman" w:cs="Times New Roman"/>
          <w:sz w:val="18"/>
          <w:szCs w:val="18"/>
        </w:rPr>
        <w:tab/>
        <w:t>A relációs modell alapján aktív online katalógust kell üzemben tartani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5.</w:t>
      </w:r>
      <w:r w:rsidRPr="00E74348">
        <w:rPr>
          <w:rFonts w:ascii="Times New Roman" w:hAnsi="Times New Roman" w:cs="Times New Roman"/>
          <w:sz w:val="18"/>
          <w:szCs w:val="18"/>
        </w:rPr>
        <w:tab/>
        <w:t>A teljes körű „adatnyelv” szabálya (ajánlott: SQL)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6.</w:t>
      </w:r>
      <w:r w:rsidRPr="00E74348">
        <w:rPr>
          <w:rFonts w:ascii="Times New Roman" w:hAnsi="Times New Roman" w:cs="Times New Roman"/>
          <w:sz w:val="18"/>
          <w:szCs w:val="18"/>
        </w:rPr>
        <w:tab/>
        <w:t>A nézetek frissítésének szabálya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7.</w:t>
      </w:r>
      <w:r w:rsidRPr="00E74348">
        <w:rPr>
          <w:rFonts w:ascii="Times New Roman" w:hAnsi="Times New Roman" w:cs="Times New Roman"/>
          <w:sz w:val="18"/>
          <w:szCs w:val="18"/>
        </w:rPr>
        <w:tab/>
        <w:t>Magas szintű beszúrás, frissítés és törlés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8.</w:t>
      </w:r>
      <w:r w:rsidRPr="00E74348">
        <w:rPr>
          <w:rFonts w:ascii="Times New Roman" w:hAnsi="Times New Roman" w:cs="Times New Roman"/>
          <w:sz w:val="18"/>
          <w:szCs w:val="18"/>
        </w:rPr>
        <w:tab/>
        <w:t>Fizikai szintű adatfüggetlenség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9.</w:t>
      </w:r>
      <w:r w:rsidRPr="00E74348">
        <w:rPr>
          <w:rFonts w:ascii="Times New Roman" w:hAnsi="Times New Roman" w:cs="Times New Roman"/>
          <w:sz w:val="18"/>
          <w:szCs w:val="18"/>
        </w:rPr>
        <w:tab/>
        <w:t>Logikai szintű adatfüggetlenség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10.</w:t>
      </w:r>
      <w:r w:rsidRPr="00E74348">
        <w:rPr>
          <w:rFonts w:ascii="Times New Roman" w:hAnsi="Times New Roman" w:cs="Times New Roman"/>
          <w:sz w:val="18"/>
          <w:szCs w:val="18"/>
        </w:rPr>
        <w:tab/>
        <w:t>Jóság (integritás) függetlenség</w:t>
      </w:r>
    </w:p>
    <w:p w:rsidR="0095232A" w:rsidRPr="00E74348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E74348">
        <w:rPr>
          <w:rFonts w:ascii="Times New Roman" w:hAnsi="Times New Roman" w:cs="Times New Roman"/>
          <w:sz w:val="18"/>
          <w:szCs w:val="18"/>
        </w:rPr>
        <w:t>11.</w:t>
      </w:r>
      <w:r w:rsidRPr="00E74348">
        <w:rPr>
          <w:rFonts w:ascii="Times New Roman" w:hAnsi="Times New Roman" w:cs="Times New Roman"/>
          <w:sz w:val="18"/>
          <w:szCs w:val="18"/>
        </w:rPr>
        <w:tab/>
        <w:t>Elosztástól való függetlenség</w:t>
      </w:r>
    </w:p>
    <w:p w:rsidR="0095232A" w:rsidRPr="007B17A3" w:rsidRDefault="0095232A" w:rsidP="0095232A">
      <w:pPr>
        <w:spacing w:after="0" w:line="240" w:lineRule="auto"/>
        <w:ind w:left="426" w:hanging="426"/>
        <w:rPr>
          <w:rFonts w:ascii="Times New Roman" w:hAnsi="Times New Roman" w:cs="Times New Roman"/>
          <w:sz w:val="18"/>
          <w:szCs w:val="18"/>
        </w:rPr>
      </w:pPr>
      <w:r w:rsidRPr="007B17A3">
        <w:rPr>
          <w:rFonts w:ascii="Times New Roman" w:hAnsi="Times New Roman" w:cs="Times New Roman"/>
          <w:sz w:val="18"/>
          <w:szCs w:val="18"/>
        </w:rPr>
        <w:t>12.</w:t>
      </w:r>
      <w:r w:rsidRPr="007B17A3">
        <w:rPr>
          <w:rFonts w:ascii="Times New Roman" w:hAnsi="Times New Roman" w:cs="Times New Roman"/>
          <w:sz w:val="18"/>
          <w:szCs w:val="18"/>
        </w:rPr>
        <w:tab/>
        <w:t>Megkerülhetetlenség szabálya</w:t>
      </w:r>
    </w:p>
    <w:p w:rsidR="0095232A" w:rsidRPr="007B17A3" w:rsidRDefault="0095232A" w:rsidP="0095232A">
      <w:pPr>
        <w:tabs>
          <w:tab w:val="right" w:pos="6237"/>
          <w:tab w:val="right" w:pos="7513"/>
        </w:tabs>
        <w:spacing w:after="0" w:line="240" w:lineRule="auto"/>
        <w:ind w:hanging="1"/>
        <w:jc w:val="both"/>
        <w:rPr>
          <w:rFonts w:ascii="Times New Roman" w:hAnsi="Times New Roman" w:cs="Times New Roman"/>
          <w:sz w:val="18"/>
          <w:szCs w:val="18"/>
        </w:rPr>
      </w:pPr>
    </w:p>
    <w:p w:rsidR="0095232A" w:rsidRPr="007B17A3" w:rsidRDefault="0095232A" w:rsidP="0095232A">
      <w:pPr>
        <w:tabs>
          <w:tab w:val="right" w:pos="6237"/>
          <w:tab w:val="right" w:pos="7513"/>
        </w:tabs>
        <w:spacing w:after="0" w:line="240" w:lineRule="auto"/>
        <w:ind w:hanging="1"/>
        <w:rPr>
          <w:rFonts w:ascii="Times New Roman" w:hAnsi="Times New Roman" w:cs="Times New Roman"/>
          <w:sz w:val="18"/>
          <w:szCs w:val="18"/>
        </w:rPr>
      </w:pPr>
      <w:r w:rsidRPr="00D23260">
        <w:rPr>
          <w:rFonts w:ascii="Times New Roman" w:hAnsi="Times New Roman" w:cs="Times New Roman"/>
          <w:b/>
          <w:sz w:val="18"/>
          <w:szCs w:val="18"/>
        </w:rPr>
        <w:t xml:space="preserve">Edgar F.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Codd</w:t>
      </w:r>
      <w:proofErr w:type="spellEnd"/>
      <w:r w:rsidRPr="00D23260">
        <w:rPr>
          <w:rFonts w:ascii="Times New Roman" w:hAnsi="Times New Roman" w:cs="Times New Roman"/>
          <w:b/>
          <w:sz w:val="18"/>
          <w:szCs w:val="18"/>
        </w:rPr>
        <w:t xml:space="preserve">: A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Relational</w:t>
      </w:r>
      <w:proofErr w:type="spellEnd"/>
      <w:r w:rsidRPr="00D2326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Model</w:t>
      </w:r>
      <w:proofErr w:type="spellEnd"/>
      <w:r w:rsidRPr="00D23260">
        <w:rPr>
          <w:rFonts w:ascii="Times New Roman" w:hAnsi="Times New Roman" w:cs="Times New Roman"/>
          <w:b/>
          <w:sz w:val="18"/>
          <w:szCs w:val="18"/>
        </w:rPr>
        <w:t xml:space="preserve"> of Data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for</w:t>
      </w:r>
      <w:proofErr w:type="spellEnd"/>
      <w:r w:rsidRPr="00D2326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Large</w:t>
      </w:r>
      <w:proofErr w:type="spellEnd"/>
      <w:r w:rsidRPr="00D2326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Shared</w:t>
      </w:r>
      <w:proofErr w:type="spellEnd"/>
      <w:r w:rsidRPr="00D23260">
        <w:rPr>
          <w:rFonts w:ascii="Times New Roman" w:hAnsi="Times New Roman" w:cs="Times New Roman"/>
          <w:b/>
          <w:sz w:val="18"/>
          <w:szCs w:val="18"/>
        </w:rPr>
        <w:t xml:space="preserve"> Data </w:t>
      </w:r>
      <w:proofErr w:type="spellStart"/>
      <w:r w:rsidRPr="00D23260">
        <w:rPr>
          <w:rFonts w:ascii="Times New Roman" w:hAnsi="Times New Roman" w:cs="Times New Roman"/>
          <w:b/>
          <w:sz w:val="18"/>
          <w:szCs w:val="18"/>
        </w:rPr>
        <w:t>Banks</w:t>
      </w:r>
      <w:proofErr w:type="spellEnd"/>
      <w:r w:rsidRPr="007B17A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Magazine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Communications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of 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the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ACM 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Volume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13 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Issue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6, 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June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1970 </w:t>
      </w:r>
      <w:proofErr w:type="spellStart"/>
      <w:r w:rsidRPr="007B17A3">
        <w:rPr>
          <w:rFonts w:ascii="Times New Roman" w:hAnsi="Times New Roman" w:cs="Times New Roman"/>
          <w:color w:val="000000"/>
          <w:sz w:val="18"/>
          <w:szCs w:val="18"/>
        </w:rPr>
        <w:t>Pages</w:t>
      </w:r>
      <w:proofErr w:type="spellEnd"/>
      <w:r w:rsidRPr="007B17A3">
        <w:rPr>
          <w:rFonts w:ascii="Times New Roman" w:hAnsi="Times New Roman" w:cs="Times New Roman"/>
          <w:color w:val="000000"/>
          <w:sz w:val="18"/>
          <w:szCs w:val="18"/>
        </w:rPr>
        <w:t xml:space="preserve"> 377-387) - </w:t>
      </w:r>
      <w:hyperlink r:id="rId12" w:history="1">
        <w:r w:rsidRPr="007B17A3">
          <w:rPr>
            <w:rStyle w:val="Hiperhivatkozs"/>
            <w:rFonts w:ascii="Times New Roman" w:hAnsi="Times New Roman" w:cs="Times New Roman"/>
            <w:sz w:val="18"/>
            <w:szCs w:val="18"/>
          </w:rPr>
          <w:t>http://www.seas.upenn.edu/~zives/03f/cis550/codd.pdf</w:t>
        </w:r>
      </w:hyperlink>
    </w:p>
    <w:p w:rsidR="0095232A" w:rsidRDefault="0095232A" w:rsidP="0095232A">
      <w:pPr>
        <w:pStyle w:val="Lbjegyzetszveg"/>
      </w:pPr>
    </w:p>
  </w:footnote>
  <w:footnote w:id="19">
    <w:p w:rsidR="0095232A" w:rsidRPr="00D23260" w:rsidRDefault="0095232A" w:rsidP="0095232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23260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23260">
        <w:rPr>
          <w:rFonts w:ascii="Times New Roman" w:hAnsi="Times New Roman" w:cs="Times New Roman"/>
          <w:sz w:val="18"/>
          <w:szCs w:val="18"/>
        </w:rPr>
        <w:t xml:space="preserve"> </w:t>
      </w:r>
      <w:r w:rsidRPr="00D23260">
        <w:rPr>
          <w:rFonts w:ascii="Times New Roman" w:hAnsi="Times New Roman" w:cs="Times New Roman"/>
          <w:b/>
          <w:sz w:val="18"/>
          <w:szCs w:val="18"/>
        </w:rPr>
        <w:t>A kapcsolati (relációs) adatmodell műveletei:</w:t>
      </w:r>
    </w:p>
    <w:p w:rsidR="0095232A" w:rsidRPr="00D23260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3260">
        <w:rPr>
          <w:rFonts w:ascii="Times New Roman" w:hAnsi="Times New Roman" w:cs="Times New Roman"/>
          <w:sz w:val="18"/>
          <w:szCs w:val="18"/>
        </w:rPr>
        <w:t>Descartes-szorzat</w:t>
      </w:r>
    </w:p>
    <w:p w:rsidR="0095232A" w:rsidRPr="00D23260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3" w:tooltip="Halmazelmélet" w:history="1">
        <w:r w:rsidRPr="00D23260">
          <w:rPr>
            <w:rFonts w:ascii="Times New Roman" w:hAnsi="Times New Roman" w:cs="Times New Roman"/>
            <w:sz w:val="18"/>
            <w:szCs w:val="18"/>
          </w:rPr>
          <w:t>Halmazelméleti</w:t>
        </w:r>
      </w:hyperlink>
      <w:r w:rsidRPr="00D23260">
        <w:rPr>
          <w:rFonts w:ascii="Times New Roman" w:hAnsi="Times New Roman" w:cs="Times New Roman"/>
          <w:sz w:val="18"/>
          <w:szCs w:val="18"/>
        </w:rPr>
        <w:t> unió</w:t>
      </w:r>
    </w:p>
    <w:p w:rsidR="0095232A" w:rsidRPr="00D23260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14" w:tooltip="Halmazelmélet" w:history="1">
        <w:r w:rsidRPr="00D23260">
          <w:rPr>
            <w:rFonts w:ascii="Times New Roman" w:hAnsi="Times New Roman" w:cs="Times New Roman"/>
            <w:sz w:val="18"/>
            <w:szCs w:val="18"/>
          </w:rPr>
          <w:t>Halmazelméleti</w:t>
        </w:r>
      </w:hyperlink>
      <w:r w:rsidRPr="00D23260">
        <w:rPr>
          <w:rFonts w:ascii="Times New Roman" w:hAnsi="Times New Roman" w:cs="Times New Roman"/>
          <w:sz w:val="18"/>
          <w:szCs w:val="18"/>
        </w:rPr>
        <w:t> különbség</w:t>
      </w:r>
    </w:p>
    <w:p w:rsidR="0095232A" w:rsidRPr="00D23260" w:rsidRDefault="0095232A" w:rsidP="0095232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D23260">
        <w:rPr>
          <w:rFonts w:ascii="Times New Roman" w:hAnsi="Times New Roman" w:cs="Times New Roman"/>
          <w:sz w:val="18"/>
          <w:szCs w:val="18"/>
        </w:rPr>
        <w:t>kiválasztás</w:t>
      </w:r>
      <w:proofErr w:type="gramEnd"/>
      <w:r w:rsidRPr="00D23260">
        <w:rPr>
          <w:rFonts w:ascii="Times New Roman" w:hAnsi="Times New Roman" w:cs="Times New Roman"/>
          <w:sz w:val="18"/>
          <w:szCs w:val="18"/>
        </w:rPr>
        <w:t xml:space="preserve"> (szelekció)</w:t>
      </w:r>
    </w:p>
    <w:p w:rsidR="0095232A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  <w:proofErr w:type="gramStart"/>
      <w:r w:rsidRPr="00D23260">
        <w:rPr>
          <w:rFonts w:ascii="Times New Roman" w:hAnsi="Times New Roman" w:cs="Times New Roman"/>
          <w:sz w:val="18"/>
          <w:szCs w:val="18"/>
        </w:rPr>
        <w:t>vetítés</w:t>
      </w:r>
      <w:proofErr w:type="gramEnd"/>
      <w:r w:rsidRPr="00D23260">
        <w:rPr>
          <w:rFonts w:ascii="Times New Roman" w:hAnsi="Times New Roman" w:cs="Times New Roman"/>
          <w:sz w:val="18"/>
          <w:szCs w:val="18"/>
        </w:rPr>
        <w:t xml:space="preserve"> (projekció)</w:t>
      </w:r>
    </w:p>
    <w:p w:rsidR="0095232A" w:rsidRPr="00D23260" w:rsidRDefault="0095232A" w:rsidP="0095232A">
      <w:pPr>
        <w:pStyle w:val="Lbjegyzetszveg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232A"/>
    <w:rsid w:val="00925076"/>
    <w:rsid w:val="0095232A"/>
    <w:rsid w:val="00C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23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5232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5232A"/>
    <w:rPr>
      <w:color w:val="0000FF" w:themeColor="hyperlink"/>
      <w:u w:val="single"/>
    </w:rPr>
  </w:style>
  <w:style w:type="character" w:styleId="Kiemels2">
    <w:name w:val="Strong"/>
    <w:basedOn w:val="Bekezdsalapbettpusa"/>
    <w:qFormat/>
    <w:rsid w:val="0095232A"/>
    <w:rPr>
      <w:b/>
      <w:bCs/>
    </w:rPr>
  </w:style>
  <w:style w:type="character" w:styleId="Lbjegyzet-hivatkozs">
    <w:name w:val="footnote reference"/>
    <w:basedOn w:val="Bekezdsalapbettpusa"/>
    <w:semiHidden/>
    <w:rsid w:val="0095232A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95232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5232A"/>
    <w:rPr>
      <w:sz w:val="20"/>
      <w:szCs w:val="20"/>
    </w:rPr>
  </w:style>
  <w:style w:type="character" w:styleId="Kiemels">
    <w:name w:val="Emphasis"/>
    <w:basedOn w:val="Bekezdsalapbettpusa"/>
    <w:uiPriority w:val="20"/>
    <w:qFormat/>
    <w:rsid w:val="0095232A"/>
    <w:rPr>
      <w:i/>
      <w:iCs/>
    </w:rPr>
  </w:style>
  <w:style w:type="character" w:customStyle="1" w:styleId="apple-converted-space">
    <w:name w:val="apple-converted-space"/>
    <w:basedOn w:val="Bekezdsalapbettpusa"/>
    <w:rsid w:val="0095232A"/>
  </w:style>
  <w:style w:type="paragraph" w:styleId="Buborkszveg">
    <w:name w:val="Balloon Text"/>
    <w:basedOn w:val="Norml"/>
    <w:link w:val="BuborkszvegChar"/>
    <w:uiPriority w:val="99"/>
    <w:semiHidden/>
    <w:unhideWhenUsed/>
    <w:rsid w:val="0095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u-no-ek-yes.com/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nemzetiegyseg.com/Masodikfokozat.pdf" TargetMode="External"/><Relationship Id="rId13" Type="http://schemas.openxmlformats.org/officeDocument/2006/relationships/hyperlink" Target="http://hu.wikipedia.org/wiki/Halmazelm%C3%A9let" TargetMode="External"/><Relationship Id="rId3" Type="http://schemas.openxmlformats.org/officeDocument/2006/relationships/hyperlink" Target="http://public.mkab.hu/dev/dontesek.nsf/0/75E5E98AB4A78405C1257ADA0052B3B9?OpenDocument" TargetMode="External"/><Relationship Id="rId7" Type="http://schemas.openxmlformats.org/officeDocument/2006/relationships/hyperlink" Target="http://majt.elte.hu/Tanszekek/Majt/Konyvtar/doc/kmety/kmety_01.pdf" TargetMode="External"/><Relationship Id="rId12" Type="http://schemas.openxmlformats.org/officeDocument/2006/relationships/hyperlink" Target="http://www.seas.upenn.edu/~zives/03f/cis550/codd.pdf" TargetMode="External"/><Relationship Id="rId2" Type="http://schemas.openxmlformats.org/officeDocument/2006/relationships/hyperlink" Target="http://hvg.hu/velemeny/20071109_peresz_izrael" TargetMode="External"/><Relationship Id="rId1" Type="http://schemas.openxmlformats.org/officeDocument/2006/relationships/hyperlink" Target="http://nemzetiegyseg.com/Elsofokozat.pdf" TargetMode="External"/><Relationship Id="rId6" Type="http://schemas.openxmlformats.org/officeDocument/2006/relationships/hyperlink" Target="http://eur-lex.europa.eu/legal-content/HU/AUTO/?uri=uriserv:OJ.C_.2007.306.01.0001.01.HUN" TargetMode="External"/><Relationship Id="rId11" Type="http://schemas.openxmlformats.org/officeDocument/2006/relationships/hyperlink" Target="http://ajovomultja.hu/szegedi-katicabogar/" TargetMode="External"/><Relationship Id="rId5" Type="http://schemas.openxmlformats.org/officeDocument/2006/relationships/hyperlink" Target="http://nemzetiegyseg.com/lu070308.pdf" TargetMode="External"/><Relationship Id="rId10" Type="http://schemas.openxmlformats.org/officeDocument/2006/relationships/hyperlink" Target="http://hu.wikipedia.org/wiki/Kibernetika" TargetMode="External"/><Relationship Id="rId4" Type="http://schemas.openxmlformats.org/officeDocument/2006/relationships/hyperlink" Target="http://net.jogtar.hu/jr/gen/hjegy_doc.cgi?docid=A1200100.TV" TargetMode="External"/><Relationship Id="rId9" Type="http://schemas.openxmlformats.org/officeDocument/2006/relationships/hyperlink" Target="http://www.virtualtravelog.net/wp/wp-content/media/2003-08-TheFirstDraft.pdf" TargetMode="External"/><Relationship Id="rId14" Type="http://schemas.openxmlformats.org/officeDocument/2006/relationships/hyperlink" Target="http://hu.wikipedia.org/wiki/Halmazelm%C3%A9l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2681</Words>
  <Characters>18501</Characters>
  <Application>Microsoft Office Word</Application>
  <DocSecurity>0</DocSecurity>
  <Lines>154</Lines>
  <Paragraphs>42</Paragraphs>
  <ScaleCrop>false</ScaleCrop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2015-05-26T13:34:00Z</dcterms:created>
  <dcterms:modified xsi:type="dcterms:W3CDTF">2015-05-26T13:35:00Z</dcterms:modified>
</cp:coreProperties>
</file>